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E961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9648F7">
        <w:rPr>
          <w:b/>
          <w:i/>
          <w:noProof/>
          <w:sz w:val="28"/>
        </w:rPr>
        <w:tab/>
        <w:t>R5-210871</w:t>
      </w:r>
      <w:r w:rsidR="00F664D6" w:rsidRPr="00F664D6">
        <w:rPr>
          <w:b/>
          <w:i/>
          <w:noProof/>
          <w:sz w:val="28"/>
          <w:highlight w:val="yellow"/>
        </w:rPr>
        <w:t>r1</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12529">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12529">
              <w:rPr>
                <w:b/>
                <w:noProof/>
                <w:sz w:val="28"/>
              </w:rPr>
              <w:t>21</w:t>
            </w:r>
            <w:r w:rsidR="0075624B">
              <w:rPr>
                <w:b/>
                <w:noProof/>
                <w:sz w:val="28"/>
              </w:rPr>
              <w:t>-</w:t>
            </w:r>
            <w:r w:rsidR="00712529">
              <w:rPr>
                <w:b/>
                <w:noProof/>
                <w:sz w:val="28"/>
              </w:rPr>
              <w:t>4</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8F7" w:rsidP="00385C97">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648F7" w:rsidP="00FA339B">
            <w:pPr>
              <w:pStyle w:val="CRCoverPage"/>
              <w:spacing w:after="0"/>
              <w:ind w:left="100"/>
              <w:rPr>
                <w:noProof/>
              </w:rPr>
            </w:pPr>
            <w:r w:rsidRPr="009648F7">
              <w:rPr>
                <w:noProof/>
                <w:lang w:eastAsia="zh-CN"/>
              </w:rPr>
              <w:t>Correction to NR TC 9.4B.1.1</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Default="00F80190" w:rsidP="004A2567">
            <w:pPr>
              <w:pStyle w:val="CRCoverPage"/>
              <w:spacing w:after="0"/>
            </w:pPr>
            <w:r>
              <w:rPr>
                <w:rFonts w:hint="eastAsia"/>
                <w:noProof/>
                <w:lang w:eastAsia="zh-CN"/>
              </w:rPr>
              <w:t xml:space="preserve"> </w:t>
            </w:r>
            <w:r w:rsidR="005A0318">
              <w:rPr>
                <w:noProof/>
                <w:lang w:eastAsia="zh-CN"/>
              </w:rPr>
              <w:t xml:space="preserve">Bearer flag </w:t>
            </w:r>
            <w:r w:rsidR="005A0318" w:rsidRPr="005A0318">
              <w:rPr>
                <w:noProof/>
                <w:lang w:eastAsia="zh-CN"/>
              </w:rPr>
              <w:t>MCG(s) and SCG</w:t>
            </w:r>
            <w:r w:rsidR="005A0318">
              <w:rPr>
                <w:noProof/>
                <w:lang w:eastAsia="zh-CN"/>
              </w:rPr>
              <w:t xml:space="preserve"> is used in preamble step 5. </w:t>
            </w:r>
            <w:r w:rsidR="007F6A6E">
              <w:rPr>
                <w:noProof/>
                <w:lang w:eastAsia="zh-CN"/>
              </w:rPr>
              <w:t xml:space="preserve">Then according to generic procedure 38.508-1 </w:t>
            </w:r>
            <w:r w:rsidR="007F6A6E" w:rsidRPr="00625324">
              <w:t>Table 4.5.4.2-2</w:t>
            </w:r>
            <w:r w:rsidR="007F6A6E">
              <w:t xml:space="preserve"> </w:t>
            </w:r>
            <w:r w:rsidR="004A2567">
              <w:t xml:space="preserve">it is </w:t>
            </w:r>
            <w:r w:rsidR="007F6A6E">
              <w:t xml:space="preserve">one MCG DRB with LTE </w:t>
            </w:r>
            <w:r w:rsidR="004A2567">
              <w:t xml:space="preserve">PDCP and one SCG DRB with NR PDCP, rather than a split DRB with NR PDCP, are added, i.e. the intension of this TC is to verifiy the success data rate on the MCG DRB, and on the SCG DRB respectively. However, </w:t>
            </w:r>
          </w:p>
          <w:p w:rsidR="004A2567" w:rsidRDefault="004A2567" w:rsidP="00EE3C11">
            <w:pPr>
              <w:pStyle w:val="CRCoverPage"/>
              <w:numPr>
                <w:ilvl w:val="0"/>
                <w:numId w:val="27"/>
              </w:numPr>
              <w:spacing w:after="0"/>
              <w:rPr>
                <w:noProof/>
                <w:lang w:eastAsia="zh-CN"/>
              </w:rPr>
            </w:pPr>
            <w:r>
              <w:t>it is needed to change the PDCP version of MCG DRB;</w:t>
            </w:r>
          </w:p>
          <w:p w:rsidR="004A2567" w:rsidRPr="004A220A" w:rsidRDefault="004A2567" w:rsidP="00EE3C11">
            <w:pPr>
              <w:pStyle w:val="CRCoverPage"/>
              <w:numPr>
                <w:ilvl w:val="0"/>
                <w:numId w:val="27"/>
              </w:numPr>
              <w:spacing w:after="0"/>
              <w:rPr>
                <w:noProof/>
                <w:lang w:eastAsia="zh-CN"/>
              </w:rPr>
            </w:pPr>
            <w:r>
              <w:t>Description in test procedure step 4 is misleading. One may think it is a split DRB is established in test.</w:t>
            </w:r>
            <w:r w:rsidR="00081A0E">
              <w:t xml:space="preserve"> and only recofiguration of MCG DRB is given in messge contents.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Default="004A2567" w:rsidP="00EE3C11">
            <w:pPr>
              <w:pStyle w:val="CRCoverPage"/>
              <w:numPr>
                <w:ilvl w:val="0"/>
                <w:numId w:val="28"/>
              </w:numPr>
              <w:spacing w:after="0"/>
              <w:rPr>
                <w:noProof/>
                <w:lang w:eastAsia="zh-CN"/>
              </w:rPr>
            </w:pPr>
            <w:r>
              <w:rPr>
                <w:noProof/>
                <w:lang w:eastAsia="zh-CN"/>
              </w:rPr>
              <w:t>it is clarified in preamble that MCG DRB has a NR PDCP.</w:t>
            </w:r>
          </w:p>
          <w:p w:rsidR="004A2567" w:rsidRDefault="00081A0E" w:rsidP="00EE3C11">
            <w:pPr>
              <w:pStyle w:val="CRCoverPage"/>
              <w:numPr>
                <w:ilvl w:val="0"/>
                <w:numId w:val="28"/>
              </w:numPr>
              <w:spacing w:after="0"/>
              <w:rPr>
                <w:noProof/>
                <w:lang w:eastAsia="zh-CN"/>
              </w:rPr>
            </w:pPr>
            <w:r>
              <w:rPr>
                <w:rFonts w:hint="eastAsia"/>
                <w:noProof/>
                <w:lang w:eastAsia="zh-CN"/>
              </w:rPr>
              <w:t>test procedure is updated,</w:t>
            </w:r>
          </w:p>
          <w:p w:rsidR="00081A0E" w:rsidRDefault="00081A0E" w:rsidP="00EE3C11">
            <w:pPr>
              <w:pStyle w:val="CRCoverPage"/>
              <w:numPr>
                <w:ilvl w:val="0"/>
                <w:numId w:val="28"/>
              </w:numPr>
              <w:spacing w:after="0"/>
              <w:rPr>
                <w:noProof/>
                <w:lang w:eastAsia="zh-CN"/>
              </w:rPr>
            </w:pPr>
            <w:r>
              <w:rPr>
                <w:noProof/>
                <w:lang w:eastAsia="zh-CN"/>
              </w:rPr>
              <w:t>message contents are updated.</w:t>
            </w:r>
          </w:p>
          <w:p w:rsidR="00081A0E" w:rsidRPr="004A220A" w:rsidRDefault="00081A0E" w:rsidP="00EE3C11">
            <w:pPr>
              <w:pStyle w:val="CRCoverPage"/>
              <w:numPr>
                <w:ilvl w:val="0"/>
                <w:numId w:val="28"/>
              </w:numPr>
              <w:spacing w:after="0"/>
              <w:rPr>
                <w:noProof/>
                <w:lang w:eastAsia="zh-CN"/>
              </w:rPr>
            </w:pPr>
            <w:r>
              <w:rPr>
                <w:noProof/>
                <w:lang w:eastAsia="zh-CN"/>
              </w:rPr>
              <w:t>typos are corrected.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12529">
            <w:pPr>
              <w:pStyle w:val="CRCoverPage"/>
              <w:spacing w:after="0"/>
              <w:ind w:left="100"/>
              <w:rPr>
                <w:noProof/>
                <w:lang w:eastAsia="zh-CN"/>
              </w:rPr>
            </w:pPr>
            <w:r>
              <w:t>9.4B.1.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664D6" w:rsidRDefault="00F664D6">
            <w:pPr>
              <w:pStyle w:val="CRCoverPage"/>
              <w:spacing w:after="0"/>
              <w:ind w:left="100"/>
              <w:rPr>
                <w:noProof/>
                <w:highlight w:val="yellow"/>
                <w:lang w:eastAsia="zh-CN"/>
              </w:rPr>
            </w:pPr>
            <w:bookmarkStart w:id="1" w:name="_GoBack"/>
            <w:bookmarkEnd w:id="1"/>
            <w:r w:rsidRPr="00F664D6">
              <w:rPr>
                <w:rFonts w:hint="eastAsia"/>
                <w:noProof/>
                <w:highlight w:val="yellow"/>
                <w:lang w:eastAsia="zh-CN"/>
              </w:rPr>
              <w:t>1</w:t>
            </w:r>
            <w:r w:rsidRPr="00F664D6">
              <w:rPr>
                <w:noProof/>
                <w:highlight w:val="yellow"/>
                <w:vertAlign w:val="superscript"/>
                <w:lang w:eastAsia="zh-CN"/>
              </w:rPr>
              <w:t>st</w:t>
            </w:r>
            <w:r w:rsidRPr="00F664D6">
              <w:rPr>
                <w:noProof/>
                <w:highlight w:val="yellow"/>
                <w:lang w:eastAsia="zh-CN"/>
              </w:rPr>
              <w:t xml:space="preserve"> revision</w:t>
            </w:r>
          </w:p>
          <w:p w:rsidR="00F664D6" w:rsidRPr="004A220A" w:rsidRDefault="00F664D6" w:rsidP="00F664D6">
            <w:pPr>
              <w:pStyle w:val="CRCoverPage"/>
              <w:numPr>
                <w:ilvl w:val="0"/>
                <w:numId w:val="29"/>
              </w:numPr>
              <w:spacing w:after="0"/>
              <w:rPr>
                <w:rFonts w:hint="eastAsia"/>
                <w:noProof/>
                <w:lang w:eastAsia="zh-CN"/>
              </w:rPr>
            </w:pPr>
            <w:r w:rsidRPr="00F664D6">
              <w:rPr>
                <w:noProof/>
                <w:highlight w:val="yellow"/>
                <w:lang w:eastAsia="zh-CN"/>
              </w:rPr>
              <w:t>Change the value of “eps-BearerIdentity” as per Anritsu’s comments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C63EF" w:rsidRPr="00EE7461" w:rsidRDefault="00AC63EF" w:rsidP="00AC63EF">
      <w:pPr>
        <w:pStyle w:val="2"/>
        <w:rPr>
          <w:lang w:eastAsia="zh-CN"/>
        </w:rPr>
      </w:pPr>
      <w:bookmarkStart w:id="2" w:name="_Toc27479613"/>
      <w:bookmarkStart w:id="3" w:name="_Toc36058810"/>
      <w:bookmarkStart w:id="4" w:name="_Toc44067734"/>
      <w:bookmarkStart w:id="5" w:name="_Toc52716661"/>
      <w:bookmarkStart w:id="6" w:name="_Toc58239313"/>
      <w:r w:rsidRPr="00EE7461">
        <w:rPr>
          <w:lang w:eastAsia="zh-CN"/>
        </w:rPr>
        <w:t>9.4B</w:t>
      </w:r>
      <w:r w:rsidRPr="00EE7461">
        <w:rPr>
          <w:lang w:eastAsia="zh-CN"/>
        </w:rPr>
        <w:tab/>
        <w:t>SDR test for DC</w:t>
      </w:r>
      <w:bookmarkEnd w:id="2"/>
      <w:bookmarkEnd w:id="3"/>
      <w:bookmarkEnd w:id="4"/>
      <w:bookmarkEnd w:id="5"/>
      <w:bookmarkEnd w:id="6"/>
    </w:p>
    <w:p w:rsidR="00AC63EF" w:rsidRPr="00EE7461" w:rsidRDefault="00AC63EF" w:rsidP="00AC63EF">
      <w:pPr>
        <w:pStyle w:val="30"/>
        <w:rPr>
          <w:lang w:eastAsia="zh-CN"/>
        </w:rPr>
      </w:pPr>
      <w:bookmarkStart w:id="7" w:name="_Toc27479614"/>
      <w:bookmarkStart w:id="8" w:name="_Toc36058811"/>
      <w:bookmarkStart w:id="9" w:name="_Toc44067735"/>
      <w:bookmarkStart w:id="10" w:name="_Toc52716662"/>
      <w:bookmarkStart w:id="11" w:name="_Toc58239314"/>
      <w:r w:rsidRPr="00EE7461">
        <w:rPr>
          <w:lang w:eastAsia="zh-CN"/>
        </w:rPr>
        <w:t>9.4B.1</w:t>
      </w:r>
      <w:r w:rsidRPr="00EE7461">
        <w:rPr>
          <w:lang w:eastAsia="zh-CN"/>
        </w:rPr>
        <w:tab/>
        <w:t>EN-DC</w:t>
      </w:r>
      <w:bookmarkEnd w:id="7"/>
      <w:bookmarkEnd w:id="8"/>
      <w:bookmarkEnd w:id="9"/>
      <w:bookmarkEnd w:id="10"/>
      <w:bookmarkEnd w:id="11"/>
    </w:p>
    <w:p w:rsidR="00AC63EF" w:rsidRPr="00EE7461" w:rsidRDefault="00AC63EF" w:rsidP="00AC63EF">
      <w:pPr>
        <w:pStyle w:val="40"/>
        <w:rPr>
          <w:lang w:eastAsia="zh-CN"/>
        </w:rPr>
      </w:pPr>
      <w:bookmarkStart w:id="12" w:name="_Toc27479615"/>
      <w:bookmarkStart w:id="13" w:name="_Toc36058812"/>
      <w:bookmarkStart w:id="14" w:name="_Toc44067736"/>
      <w:bookmarkStart w:id="15" w:name="_Toc52716663"/>
      <w:bookmarkStart w:id="16" w:name="_Toc58239315"/>
      <w:r w:rsidRPr="00EE7461">
        <w:rPr>
          <w:lang w:eastAsia="zh-CN"/>
        </w:rPr>
        <w:t>9.4B.1.1</w:t>
      </w:r>
      <w:r w:rsidRPr="00EE7461">
        <w:rPr>
          <w:lang w:eastAsia="zh-CN"/>
        </w:rPr>
        <w:tab/>
        <w:t>Sustained downlink data rate performance for EN-DC within FR1</w:t>
      </w:r>
      <w:bookmarkEnd w:id="12"/>
      <w:bookmarkEnd w:id="13"/>
      <w:bookmarkEnd w:id="14"/>
      <w:bookmarkEnd w:id="15"/>
      <w:bookmarkEnd w:id="16"/>
    </w:p>
    <w:p w:rsidR="00AC63EF" w:rsidRPr="00EE7461" w:rsidRDefault="00AC63EF" w:rsidP="00AC63EF">
      <w:pPr>
        <w:pStyle w:val="H6"/>
      </w:pPr>
      <w:r w:rsidRPr="00EE7461">
        <w:t>9.4B.1.1.1</w:t>
      </w:r>
      <w:r w:rsidRPr="00EE7461">
        <w:tab/>
        <w:t>Test Purpose</w:t>
      </w:r>
    </w:p>
    <w:p w:rsidR="00AC63EF" w:rsidRPr="00EE7461" w:rsidRDefault="00AC63EF" w:rsidP="00AC63EF">
      <w:r w:rsidRPr="00EE7461">
        <w:t>The purpose of the test is to verify that the Layer 1 and Layer 2 correctly process in a sustained manner the received packets corresponding to the maximum data rate indicated by UE capabilities</w:t>
      </w:r>
      <w:r w:rsidRPr="00EE7461">
        <w:rPr>
          <w:i/>
        </w:rPr>
        <w:t>.</w:t>
      </w:r>
      <w:r w:rsidRPr="00EE7461">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AC63EF" w:rsidRPr="00EE7461" w:rsidRDefault="00AC63EF" w:rsidP="00AC63EF">
      <w:pPr>
        <w:pStyle w:val="H6"/>
      </w:pPr>
      <w:r w:rsidRPr="00EE7461">
        <w:t>9.4B.1.1.2</w:t>
      </w:r>
      <w:r w:rsidRPr="00EE7461">
        <w:tab/>
        <w:t>Test Applicability</w:t>
      </w:r>
    </w:p>
    <w:p w:rsidR="00AC63EF" w:rsidRPr="00EE7461" w:rsidRDefault="00AC63EF" w:rsidP="00AC63EF">
      <w:r w:rsidRPr="00EE7461">
        <w:t xml:space="preserve">This test applies to all types of EUTRA UE release 15 and forward supporting EN-DC. </w:t>
      </w:r>
    </w:p>
    <w:p w:rsidR="00AC63EF" w:rsidRPr="00EE7461" w:rsidRDefault="00AC63EF" w:rsidP="00AC63EF">
      <w:pPr>
        <w:pStyle w:val="H6"/>
      </w:pPr>
      <w:r w:rsidRPr="00EE7461">
        <w:t>9.4B.1.1.3</w:t>
      </w:r>
      <w:r w:rsidRPr="00EE7461">
        <w:tab/>
        <w:t>Minimum conformance requirements</w:t>
      </w:r>
    </w:p>
    <w:p w:rsidR="00AC63EF" w:rsidRPr="00EE7461" w:rsidRDefault="00AC63EF" w:rsidP="00AC63EF">
      <w:pPr>
        <w:rPr>
          <w:rFonts w:ascii="Times-Roman" w:hAnsi="Times-Roman" w:hint="eastAsia"/>
        </w:rPr>
      </w:pPr>
      <w:r w:rsidRPr="00EE7461">
        <w:t>During the test, the PDSCH performance on both the NR cell(s) and LTE cell(s) shall be verified.</w:t>
      </w:r>
    </w:p>
    <w:p w:rsidR="00AC63EF" w:rsidRPr="00EE7461" w:rsidRDefault="00AC63EF" w:rsidP="00AC63EF">
      <w:pPr>
        <w:rPr>
          <w:rFonts w:ascii="Times-Roman" w:hAnsi="Times-Roman" w:hint="eastAsia"/>
        </w:rPr>
      </w:pPr>
      <w:r w:rsidRPr="00EE746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rsidR="00AC63EF" w:rsidRPr="00EE7461" w:rsidRDefault="00AC63EF" w:rsidP="00AC63EF">
      <w:r w:rsidRPr="00EE7461">
        <w:t>The TB success rate is defined as 100%*N</w:t>
      </w:r>
      <w:r w:rsidRPr="00EE7461">
        <w:rPr>
          <w:sz w:val="14"/>
          <w:szCs w:val="14"/>
        </w:rPr>
        <w:t>DL_correct_rx</w:t>
      </w:r>
      <w:r w:rsidRPr="00EE7461">
        <w:rPr>
          <w:sz w:val="14"/>
          <w:szCs w:val="14"/>
          <w:vertAlign w:val="subscript"/>
        </w:rPr>
        <w:t xml:space="preserve"> </w:t>
      </w:r>
      <w:r w:rsidRPr="00EE7461">
        <w:t>/ (N</w:t>
      </w:r>
      <w:r w:rsidRPr="00EE7461">
        <w:rPr>
          <w:sz w:val="14"/>
          <w:szCs w:val="14"/>
        </w:rPr>
        <w:t xml:space="preserve">DL_newtx </w:t>
      </w:r>
      <w:r w:rsidRPr="00EE7461">
        <w:t>+ N</w:t>
      </w:r>
      <w:r w:rsidRPr="00EE7461">
        <w:rPr>
          <w:sz w:val="14"/>
          <w:szCs w:val="14"/>
        </w:rPr>
        <w:t>DL_retx</w:t>
      </w:r>
      <w:r w:rsidRPr="00EE7461">
        <w:t>), where N</w:t>
      </w:r>
      <w:r w:rsidRPr="00EE7461">
        <w:rPr>
          <w:sz w:val="14"/>
          <w:szCs w:val="14"/>
        </w:rPr>
        <w:t xml:space="preserve">DL_newtx </w:t>
      </w:r>
      <w:r w:rsidRPr="00EE7461">
        <w:t>is the number of newly transmitted DL transport blocks, N</w:t>
      </w:r>
      <w:r w:rsidRPr="00EE7461">
        <w:rPr>
          <w:sz w:val="14"/>
          <w:szCs w:val="14"/>
        </w:rPr>
        <w:t xml:space="preserve">DL_retx </w:t>
      </w:r>
      <w:r w:rsidRPr="00EE7461">
        <w:t>is the number of retransmitted DL transport blocks, and N</w:t>
      </w:r>
      <w:r w:rsidRPr="00EE7461">
        <w:rPr>
          <w:sz w:val="14"/>
          <w:szCs w:val="14"/>
        </w:rPr>
        <w:t xml:space="preserve">DL_correct_rx </w:t>
      </w:r>
      <w:r w:rsidRPr="00EE7461">
        <w:t xml:space="preserve">is the number of correctly received DL transport blocks. </w:t>
      </w:r>
    </w:p>
    <w:p w:rsidR="00AC63EF" w:rsidRPr="00EE7461" w:rsidRDefault="00AC63EF" w:rsidP="00AC63EF">
      <w:r w:rsidRPr="00EE7461">
        <w:t>The common test parameters for NR cell are specified in Table 9.4B.1.1.3-1. The parameters specified in Table 9.4B.1.1.3-2 are applicable for tests on FDD NR cell and parameters specified in Table 9.4B.1.1.3-3 are applicable for tests on TDD NR cell.</w:t>
      </w:r>
    </w:p>
    <w:p w:rsidR="00AC63EF" w:rsidRPr="00EE7461" w:rsidRDefault="00AC63EF" w:rsidP="00AC63EF">
      <w:pPr>
        <w:rPr>
          <w:lang w:eastAsia="zh-CN"/>
        </w:rPr>
      </w:pPr>
      <w:r w:rsidRPr="00EE7461">
        <w:rPr>
          <w:lang w:eastAsia="zh-CN"/>
        </w:rPr>
        <w:t>Unless otherwise stated, no user data is scheduled on slot #0, 10 and 11 within 20 ms for SCS 15 kHz for NR cell.</w:t>
      </w:r>
    </w:p>
    <w:p w:rsidR="00AC63EF" w:rsidRPr="00EE7461" w:rsidRDefault="00AC63EF" w:rsidP="00AC63EF">
      <w:pPr>
        <w:rPr>
          <w:lang w:eastAsia="zh-CN"/>
        </w:rPr>
      </w:pPr>
      <w:r w:rsidRPr="00EE7461">
        <w:rPr>
          <w:lang w:eastAsia="zh-CN"/>
        </w:rPr>
        <w:t>Unless otherwise stated, no user data is scheduled on slot #0, 20 and 21 within 20 ms for SCS 30 kHz for NR cell.</w:t>
      </w:r>
    </w:p>
    <w:p w:rsidR="00AC63EF" w:rsidRPr="00EE7461" w:rsidRDefault="00AC63EF" w:rsidP="00AC63EF">
      <w:pPr>
        <w:pStyle w:val="TH"/>
      </w:pPr>
      <w:r w:rsidRPr="00EE7461">
        <w:lastRenderedPageBreak/>
        <w:t>Table 9.4B.1.1.3-1</w:t>
      </w:r>
      <w:r w:rsidRPr="00EE7461">
        <w:rPr>
          <w:lang w:eastAsia="zh-CN"/>
        </w:rPr>
        <w:t>:</w:t>
      </w:r>
      <w:r w:rsidRPr="00EE746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AC63EF" w:rsidRPr="00EE7461" w:rsidTr="00FF2164">
        <w:tc>
          <w:tcPr>
            <w:tcW w:w="5480" w:type="dxa"/>
            <w:gridSpan w:val="3"/>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lastRenderedPageBreak/>
              <w:t>Parameter</w:t>
            </w:r>
          </w:p>
        </w:tc>
        <w:tc>
          <w:tcPr>
            <w:tcW w:w="801"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340"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transmission scheme</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Transmission scheme 1</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lang w:eastAsia="ja-JP"/>
              </w:rPr>
              <w:t>EPRE ratio of PTRS to PDSCH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dB</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rPr>
              <w:t>Channel bandwidth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Channel bandwidth from selected CA bandwidth combination</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Common serving cell parameters</w:t>
            </w:r>
          </w:p>
        </w:tc>
        <w:tc>
          <w:tcPr>
            <w:tcW w:w="3673" w:type="dxa"/>
            <w:gridSpan w:val="2"/>
            <w:shd w:val="clear" w:color="auto" w:fill="auto"/>
            <w:vAlign w:val="center"/>
          </w:tcPr>
          <w:p w:rsidR="00AC63EF" w:rsidRPr="00EE7461" w:rsidRDefault="00AC63EF" w:rsidP="00FF2164">
            <w:pPr>
              <w:keepNext/>
              <w:keepLines/>
              <w:spacing w:after="0"/>
            </w:pPr>
            <w:r w:rsidRPr="00EE7461">
              <w:rPr>
                <w:rFonts w:ascii="Arial" w:hAnsi="Arial"/>
                <w:sz w:val="18"/>
              </w:rPr>
              <w:t>Physical Cell ID</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SSB position in </w:t>
            </w:r>
            <w:r w:rsidRPr="00EE7461">
              <w:rPr>
                <w:rFonts w:ascii="Arial" w:hAnsi="Arial"/>
                <w:sz w:val="18"/>
                <w:szCs w:val="22"/>
                <w:lang w:eastAsia="ja-JP"/>
              </w:rPr>
              <w:t>burst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First SSB in Slot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periodicity</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First DMRS position for Type A PDSCH mapping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Cross carrier scheduling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Not configured</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Active DL BWP index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Actual carrier configuration</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Offset between Point A and the lowest usable subcarrier on this carrier (Note 2)</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cs="Arial"/>
                <w:sz w:val="18"/>
                <w:szCs w:val="18"/>
                <w:lang w:eastAsia="fr-FR"/>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or 30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DL BWP configuration #1</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RB offset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contiguous PRB</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Maximum transmission bandwidth configuration</w:t>
            </w:r>
            <w:r w:rsidRPr="00EE7461">
              <w:rPr>
                <w:rFonts w:ascii="Arial" w:hAnsi="Arial"/>
                <w:sz w:val="18"/>
                <w:lang w:eastAsia="zh-CN"/>
              </w:rPr>
              <w:t xml:space="preserve"> as specified in clause </w:t>
            </w:r>
            <w:r w:rsidRPr="00EE7461">
              <w:rPr>
                <w:rFonts w:ascii="Arial" w:hAnsi="Arial"/>
                <w:sz w:val="18"/>
              </w:rPr>
              <w:t xml:space="preserve">5.3.2 of </w:t>
            </w:r>
            <w:r w:rsidRPr="00EE7461">
              <w:rPr>
                <w:rFonts w:ascii="Arial" w:hAnsi="Arial"/>
                <w:sz w:val="18"/>
                <w:lang w:eastAsia="zh-CN"/>
              </w:rPr>
              <w:t>TS 38.101-1</w:t>
            </w:r>
            <w:r w:rsidRPr="00EE7461">
              <w:rPr>
                <w:rFonts w:ascii="Arial" w:hAnsi="Arial"/>
                <w:sz w:val="18"/>
              </w:rPr>
              <w:t xml:space="preserve"> [</w:t>
            </w:r>
            <w:r w:rsidRPr="00EE7461">
              <w:rPr>
                <w:rFonts w:ascii="Arial" w:hAnsi="Arial"/>
                <w:sz w:val="18"/>
                <w:lang w:eastAsia="zh-CN"/>
              </w:rPr>
              <w:t>2</w:t>
            </w:r>
            <w:r w:rsidRPr="00EE7461">
              <w:rPr>
                <w:rFonts w:ascii="Arial" w:hAnsi="Arial"/>
                <w:sz w:val="18"/>
              </w:rPr>
              <w:t>] for tested channel bandwidth and subcarrier spacing</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15 or 30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Cyclic prefix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Normal</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Each slot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Symbols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 xml:space="preserve"> Table 9.4B.1.1.3-4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 xml:space="preserve">2/AL2 for 15 kHz / 5 MHz and 30 kHz / 15 MHz </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2/AL4 for 15 kHz / 10 MHz, 30 kHz / 10 MHz and 30 kHz / 20 MHz</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2/AL8 for other greater combinations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1_1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pStyle w:val="TAL"/>
              <w:rPr>
                <w:lang w:eastAsia="zh-CN"/>
              </w:rPr>
            </w:pPr>
            <w:r w:rsidRPr="00EE746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r w:rsidRPr="00EE7461">
              <w:rPr>
                <w:rFonts w:ascii="Arial" w:hAnsi="Arial"/>
                <w:sz w:val="18"/>
              </w:rPr>
              <w:t>For 2Tx: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 index 0 and 2, selection updated per slot</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For 4Tx: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precoders with i_1,1 in {1,2,3,5,6,7} and i_2 in {0,2}, selection updated per slot</w:t>
            </w:r>
          </w:p>
          <w:p w:rsidR="00AC63EF" w:rsidRPr="00EE7461" w:rsidRDefault="00AC63EF" w:rsidP="00FF2164">
            <w:pPr>
              <w:keepNext/>
              <w:keepLines/>
              <w:spacing w:after="0"/>
              <w:jc w:val="center"/>
              <w:rPr>
                <w:rFonts w:ascii="Arial" w:hAnsi="Arial"/>
                <w:sz w:val="18"/>
              </w:rPr>
            </w:pPr>
            <w:r w:rsidRPr="00EE7461" w:rsidDel="00921F43">
              <w:rPr>
                <w:rFonts w:ascii="Arial" w:hAnsi="Arial"/>
                <w:sz w:val="18"/>
              </w:rPr>
              <w:t xml:space="preserve"> </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WB</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{1000} for 1 Layer CCs</w:t>
            </w:r>
            <w:r w:rsidRPr="00EE7461">
              <w:rPr>
                <w:rFonts w:ascii="Arial" w:hAnsi="Arial"/>
                <w:sz w:val="18"/>
              </w:rPr>
              <w:br/>
              <w:t>{1000, 1001} for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{1000 – 1003} for 4 Layers CCs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1 layer and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2 for 4 Layers CCs</w:t>
            </w:r>
          </w:p>
        </w:tc>
      </w:tr>
      <w:tr w:rsidR="00AC63EF" w:rsidRPr="00EE7461" w:rsidTr="00FF2164">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PTRS is not configured</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6 for CSI-RS resource 1 and 3</w:t>
            </w:r>
          </w:p>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10 for CSI-RS resource 2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No CDM</w:t>
            </w:r>
            <w:r w:rsidRPr="00EE7461">
              <w:t>'</w:t>
            </w:r>
            <w:r w:rsidRPr="00EE7461">
              <w:rPr>
                <w:rFonts w:ascii="Arial" w:hAnsi="Arial"/>
                <w:sz w:val="18"/>
              </w:rPr>
              <w:t xml:space="preserve">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 for CSI-RS resource 1,2,3,4</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10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11 for CSI-RS resource 3 and 4</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30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20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21 for CSI-RS resource 3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Same as number of transmit antenna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30 kHz SCS: 40 </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TCI state #</w:t>
            </w:r>
            <w:r w:rsidRPr="00EE7461">
              <w:rPr>
                <w:rFonts w:ascii="Arial" w:hAnsi="Arial"/>
                <w:sz w:val="18"/>
                <w:lang w:eastAsia="zh-CN"/>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SSB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CSI-RS resource 1 from </w:t>
            </w:r>
            <w:r w:rsidRPr="00EE7461">
              <w:t>'</w:t>
            </w:r>
            <w:r w:rsidRPr="00EE7461">
              <w:rPr>
                <w:rFonts w:ascii="Arial" w:hAnsi="Arial"/>
                <w:sz w:val="18"/>
              </w:rPr>
              <w:t>CSI-RS for tracking</w:t>
            </w:r>
            <w:r w:rsidRPr="00EE7461">
              <w:t>'</w:t>
            </w:r>
            <w:r w:rsidRPr="00EE7461">
              <w:rPr>
                <w:rFonts w:ascii="Arial" w:hAnsi="Arial"/>
                <w:sz w:val="18"/>
              </w:rPr>
              <w:t xml:space="preserve"> configuration</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N/A</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Multiplexed</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{0,2,3,1}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selection updated per slot, with equal probability of each applicable i</w:t>
            </w:r>
            <w:r w:rsidRPr="00EE7461">
              <w:rPr>
                <w:rFonts w:ascii="Arial" w:hAnsi="Arial"/>
                <w:sz w:val="18"/>
                <w:vertAlign w:val="subscript"/>
              </w:rPr>
              <w:t>1</w:t>
            </w:r>
            <w:r w:rsidRPr="00EE7461">
              <w:rPr>
                <w:rFonts w:ascii="Arial" w:hAnsi="Arial"/>
                <w:sz w:val="18"/>
              </w:rPr>
              <w:t>, i</w:t>
            </w:r>
            <w:r w:rsidRPr="00EE7461">
              <w:rPr>
                <w:rFonts w:ascii="Arial" w:hAnsi="Arial"/>
                <w:sz w:val="18"/>
                <w:vertAlign w:val="subscript"/>
              </w:rPr>
              <w:t>2</w:t>
            </w:r>
            <w:r w:rsidRPr="00EE7461">
              <w:rPr>
                <w:rFonts w:ascii="Arial" w:hAnsi="Arial"/>
                <w:sz w:val="18"/>
              </w:rPr>
              <w:t xml:space="preserve"> combination with PRB bundling granularity</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cs="Arial"/>
                <w:sz w:val="18"/>
              </w:rPr>
              <w:t xml:space="preserve">Symbols for </w:t>
            </w:r>
            <w:r w:rsidRPr="00EE7461">
              <w:rPr>
                <w:rFonts w:ascii="Arial" w:hAnsi="Arial"/>
                <w:snapToGrid w:val="0"/>
                <w:sz w:val="18"/>
              </w:rPr>
              <w:t>all unused R</w:t>
            </w:r>
            <w:r w:rsidRPr="00EE7461">
              <w:rPr>
                <w:rFonts w:ascii="Arial"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OCNG Annex A.5</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 propagation condition</w:t>
            </w:r>
          </w:p>
          <w:p w:rsidR="00AC63EF" w:rsidRPr="00EE7461" w:rsidRDefault="00AC63EF" w:rsidP="00FF2164">
            <w:pPr>
              <w:keepNext/>
              <w:keepLines/>
              <w:spacing w:after="0"/>
              <w:jc w:val="center"/>
              <w:rPr>
                <w:rFonts w:ascii="Arial" w:hAnsi="Arial"/>
                <w:sz w:val="18"/>
              </w:rPr>
            </w:pPr>
            <w:r w:rsidRPr="00EE7461">
              <w:rPr>
                <w:rFonts w:ascii="Arial" w:hAnsi="Arial"/>
                <w:sz w:val="18"/>
              </w:rPr>
              <w:t>No external noise sources are applied</w:t>
            </w:r>
          </w:p>
        </w:tc>
      </w:tr>
      <w:tr w:rsidR="00AC63EF" w:rsidRPr="00EE7461" w:rsidTr="00FF2164">
        <w:trPr>
          <w:trHeight w:val="58"/>
        </w:trPr>
        <w:tc>
          <w:tcPr>
            <w:tcW w:w="1807" w:type="dxa"/>
            <w:vMerge w:val="restart"/>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Antenna configuration</w:t>
            </w: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1x2 or 1x4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2x2 or 2x4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4x4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As specified in </w:t>
            </w:r>
            <w:r w:rsidRPr="00EE7461">
              <w:rPr>
                <w:rFonts w:ascii="Arial" w:hAnsi="Arial"/>
                <w:sz w:val="18"/>
                <w:lang w:eastAsia="zh-CN"/>
              </w:rPr>
              <w:t>Annex B.4.1</w:t>
            </w:r>
          </w:p>
        </w:tc>
      </w:tr>
      <w:tr w:rsidR="00AC63EF" w:rsidRPr="00EE7461" w:rsidTr="00FF2164">
        <w:trPr>
          <w:trHeight w:val="58"/>
        </w:trPr>
        <w:tc>
          <w:tcPr>
            <w:tcW w:w="9621" w:type="dxa"/>
            <w:gridSpan w:val="5"/>
            <w:tcBorders>
              <w:right w:val="single" w:sz="4" w:space="0" w:color="auto"/>
            </w:tcBorders>
            <w:shd w:val="clear" w:color="auto" w:fill="auto"/>
            <w:vAlign w:val="center"/>
          </w:tcPr>
          <w:p w:rsidR="00AC63EF" w:rsidRPr="00EE7461" w:rsidRDefault="00AC63EF" w:rsidP="00FF2164">
            <w:pPr>
              <w:pStyle w:val="TAN"/>
              <w:rPr>
                <w:lang w:eastAsia="zh-CN"/>
              </w:rPr>
            </w:pPr>
            <w:r w:rsidRPr="00EE7461">
              <w:t>Note 1:</w:t>
            </w:r>
            <w:r w:rsidRPr="00EE7461">
              <w:tab/>
              <w:t>UE assumes that the TCI state for the PDSCH is identical to the TCI state applied for the PDCCH transmission</w:t>
            </w:r>
          </w:p>
          <w:p w:rsidR="00AC63EF" w:rsidRPr="00EE7461" w:rsidRDefault="00AC63EF" w:rsidP="00FF2164">
            <w:pPr>
              <w:pStyle w:val="TAN"/>
            </w:pPr>
            <w:r w:rsidRPr="00EE7461">
              <w:t>Note 2:</w:t>
            </w:r>
            <w:r w:rsidRPr="00EE7461">
              <w:tab/>
              <w:t xml:space="preserve">Point A coincides with minimum guard band as specified in Table 5.3.3-1 from TS 38.101-1 [2] for tested channel bandwidth and subcarrier spacing </w:t>
            </w:r>
          </w:p>
        </w:tc>
      </w:tr>
    </w:tbl>
    <w:p w:rsidR="00AC63EF" w:rsidRPr="00EE7461" w:rsidRDefault="00AC63EF" w:rsidP="00AC63EF"/>
    <w:p w:rsidR="00AC63EF" w:rsidRPr="00EE7461" w:rsidRDefault="00AC63EF" w:rsidP="00AC63EF">
      <w:pPr>
        <w:pStyle w:val="TH"/>
      </w:pPr>
      <w:r w:rsidRPr="00EE7461">
        <w:t>Table 9.4B.1.1.3-2</w:t>
      </w:r>
      <w:r w:rsidRPr="00EE7461">
        <w:rPr>
          <w:lang w:eastAsia="zh-CN"/>
        </w:rPr>
        <w:t>:</w:t>
      </w:r>
      <w:r w:rsidRPr="00EE7461">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C63EF" w:rsidRPr="00EE7461" w:rsidTr="00FF2164">
        <w:trPr>
          <w:trHeight w:val="54"/>
        </w:trPr>
        <w:tc>
          <w:tcPr>
            <w:tcW w:w="5597"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FDD</w:t>
            </w:r>
          </w:p>
        </w:tc>
      </w:tr>
      <w:tr w:rsidR="00AC63EF" w:rsidRPr="00EE7461" w:rsidTr="00FF2164">
        <w:tc>
          <w:tcPr>
            <w:tcW w:w="1837"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7"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4</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bl>
    <w:p w:rsidR="00AC63EF" w:rsidRPr="00EE7461" w:rsidRDefault="00AC63EF" w:rsidP="00AC63EF"/>
    <w:p w:rsidR="00AC63EF" w:rsidRPr="00EE7461" w:rsidRDefault="00AC63EF" w:rsidP="00AC63EF">
      <w:pPr>
        <w:pStyle w:val="TH"/>
      </w:pPr>
      <w:r w:rsidRPr="00EE7461">
        <w:t>Table 9.4B.1.1.3-3</w:t>
      </w:r>
      <w:r w:rsidRPr="00EE7461">
        <w:rPr>
          <w:lang w:eastAsia="zh-CN"/>
        </w:rPr>
        <w:t>:</w:t>
      </w:r>
      <w:r w:rsidRPr="00EE7461">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AC63EF" w:rsidRPr="00EE7461" w:rsidTr="00FF2164">
        <w:tc>
          <w:tcPr>
            <w:tcW w:w="5596"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9"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TDD</w:t>
            </w:r>
          </w:p>
        </w:tc>
      </w:tr>
      <w:tr w:rsidR="00AC63EF" w:rsidRPr="00EE7461" w:rsidTr="00FF2164">
        <w:tc>
          <w:tcPr>
            <w:tcW w:w="1836"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6"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8</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Specific to each UL-DL pattern</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TDD UL-DL pattern</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FR1.15-1</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FR1.30-1</w:t>
            </w:r>
          </w:p>
        </w:tc>
      </w:tr>
      <w:tr w:rsidR="00AC63EF" w:rsidRPr="00EE7461" w:rsidTr="00FF2164">
        <w:tc>
          <w:tcPr>
            <w:tcW w:w="9855" w:type="dxa"/>
            <w:gridSpan w:val="4"/>
            <w:vAlign w:val="center"/>
          </w:tcPr>
          <w:p w:rsidR="00AC63EF" w:rsidRPr="00EE7461" w:rsidRDefault="00AC63EF" w:rsidP="00FF2164">
            <w:pPr>
              <w:keepNext/>
              <w:keepLines/>
              <w:spacing w:after="0"/>
              <w:ind w:left="851" w:hanging="851"/>
              <w:rPr>
                <w:rFonts w:ascii="Arial" w:hAnsi="Arial"/>
                <w:sz w:val="18"/>
              </w:rPr>
            </w:pPr>
            <w:r w:rsidRPr="00EE7461">
              <w:rPr>
                <w:rFonts w:ascii="Arial" w:hAnsi="Arial"/>
                <w:sz w:val="18"/>
              </w:rPr>
              <w:t>Note 1: PDSCH is scheduled only on full DL slots</w:t>
            </w:r>
          </w:p>
        </w:tc>
      </w:tr>
    </w:tbl>
    <w:p w:rsidR="00AC63EF" w:rsidRPr="00EE7461" w:rsidRDefault="00AC63EF" w:rsidP="00AC63EF"/>
    <w:p w:rsidR="00AC63EF" w:rsidRPr="00EE7461" w:rsidRDefault="00AC63EF" w:rsidP="00AC63EF">
      <w:pPr>
        <w:pStyle w:val="TH"/>
      </w:pPr>
      <w:r w:rsidRPr="00EE7461">
        <w:t>Table 9.4B.1.1.3-4: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SCS (kHz)</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15MHz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25 MHz</w:t>
            </w:r>
          </w:p>
        </w:tc>
        <w:tc>
          <w:tcPr>
            <w:tcW w:w="425" w:type="pct"/>
            <w:vAlign w:val="center"/>
          </w:tcPr>
          <w:p w:rsidR="00AC63EF" w:rsidRPr="00EE7461" w:rsidRDefault="00AC63EF" w:rsidP="00FF2164">
            <w:pPr>
              <w:keepNext/>
              <w:keepLines/>
              <w:spacing w:after="0"/>
              <w:jc w:val="center"/>
              <w:rPr>
                <w:rFonts w:ascii="Arial" w:hAnsi="Arial"/>
                <w:b/>
                <w:sz w:val="18"/>
              </w:rPr>
            </w:pPr>
            <w:r w:rsidRPr="00EE7461">
              <w:rPr>
                <w:rFonts w:ascii="Arial" w:hAnsi="Arial"/>
                <w:b/>
                <w:sz w:val="18"/>
              </w:rPr>
              <w:t>30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40 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50MHz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60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80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100 MHz</w:t>
            </w:r>
          </w:p>
        </w:tc>
      </w:tr>
      <w:tr w:rsidR="00AC63EF" w:rsidRPr="00EE7461" w:rsidTr="00FF2164">
        <w:tc>
          <w:tcPr>
            <w:tcW w:w="30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15</w:t>
            </w:r>
          </w:p>
        </w:tc>
        <w:tc>
          <w:tcPr>
            <w:tcW w:w="42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30</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60</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162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r>
    </w:tbl>
    <w:p w:rsidR="00AC63EF" w:rsidRPr="00EE7461" w:rsidRDefault="00AC63EF" w:rsidP="00AC63EF"/>
    <w:p w:rsidR="00AC63EF" w:rsidRPr="00EE7461" w:rsidRDefault="00AC63EF" w:rsidP="00AC63EF">
      <w:pPr>
        <w:pStyle w:val="TH"/>
      </w:pPr>
      <w:r w:rsidRPr="00EE7461">
        <w:lastRenderedPageBreak/>
        <w:t>Table 9.4B.1.1.3-5</w:t>
      </w:r>
      <w:r w:rsidRPr="00EE7461">
        <w:rPr>
          <w:lang w:eastAsia="zh-CN"/>
        </w:rPr>
        <w:t>:</w:t>
      </w:r>
      <w:r w:rsidRPr="00EE7461">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number of PDSCH MIMO layers</w:t>
            </w:r>
          </w:p>
        </w:tc>
        <w:tc>
          <w:tcPr>
            <w:tcW w:w="183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modulation format</w:t>
            </w:r>
          </w:p>
        </w:tc>
        <w:tc>
          <w:tcPr>
            <w:tcW w:w="1055"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Scaling factor</w:t>
            </w:r>
          </w:p>
        </w:tc>
        <w:tc>
          <w:tcPr>
            <w:tcW w:w="140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MCS</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5</w:t>
            </w:r>
          </w:p>
        </w:tc>
      </w:tr>
    </w:tbl>
    <w:p w:rsidR="00AC63EF" w:rsidRPr="00EE7461" w:rsidRDefault="00AC63EF" w:rsidP="00AC63EF"/>
    <w:p w:rsidR="00AC63EF" w:rsidRPr="00EE7461" w:rsidRDefault="00AC63EF" w:rsidP="00AC63EF">
      <w:pPr>
        <w:pStyle w:val="TH"/>
      </w:pPr>
      <w:r w:rsidRPr="00EE7461">
        <w:lastRenderedPageBreak/>
        <w:t>Table 9.4B.1.1.3-6</w:t>
      </w:r>
      <w:r w:rsidRPr="00EE7461">
        <w:rPr>
          <w:lang w:eastAsia="zh-CN"/>
        </w:rPr>
        <w:t>:</w:t>
      </w:r>
      <w:r w:rsidRPr="00EE7461">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AC63EF" w:rsidRPr="00EE7461" w:rsidTr="00FF2164">
        <w:trPr>
          <w:cantSplit/>
          <w:jc w:val="center"/>
        </w:trPr>
        <w:tc>
          <w:tcPr>
            <w:tcW w:w="216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Parameter</w:t>
            </w:r>
          </w:p>
        </w:tc>
        <w:tc>
          <w:tcPr>
            <w:tcW w:w="1691"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Unit</w:t>
            </w:r>
          </w:p>
        </w:tc>
        <w:tc>
          <w:tcPr>
            <w:tcW w:w="360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 xml:space="preserve">Value </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Inter-TTI Distance</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Number of OFDM symbols for PDCCH per component carrier</w:t>
            </w:r>
          </w:p>
        </w:tc>
        <w:tc>
          <w:tcPr>
            <w:tcW w:w="1691" w:type="dxa"/>
            <w:vAlign w:val="center"/>
          </w:tcPr>
          <w:p w:rsidR="00AC63EF" w:rsidRPr="00EE7461" w:rsidRDefault="00AC63EF" w:rsidP="00FF2164">
            <w:pPr>
              <w:pStyle w:val="TAC"/>
              <w:rPr>
                <w:rFonts w:eastAsia="?? ??"/>
              </w:rPr>
            </w:pPr>
            <w:r w:rsidRPr="00EE7461">
              <w:rPr>
                <w:rFonts w:eastAsia="?? ??"/>
              </w:rPr>
              <w:t>OFDM symbols</w:t>
            </w: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Cross carrier scheduling</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Not configured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Propagation condition</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Static propagation condition</w:t>
            </w:r>
          </w:p>
          <w:p w:rsidR="00AC63EF" w:rsidRPr="00EE7461" w:rsidRDefault="00AC63EF" w:rsidP="00FF2164">
            <w:pPr>
              <w:pStyle w:val="TAC"/>
              <w:rPr>
                <w:rFonts w:eastAsia="?? ??"/>
              </w:rPr>
            </w:pPr>
            <w:r w:rsidRPr="00EE7461">
              <w:rPr>
                <w:rFonts w:eastAsia="?? ??"/>
              </w:rPr>
              <w:t>No external noise sources are applied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Pr>
                <w:noProof/>
                <w:position w:val="-12"/>
                <w:lang w:val="en-US" w:eastAsia="zh-CN"/>
              </w:rPr>
              <w:drawing>
                <wp:inline distT="0" distB="0" distL="0" distR="0">
                  <wp:extent cx="190500"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2730"/>
                          </a:xfrm>
                          <a:prstGeom prst="rect">
                            <a:avLst/>
                          </a:prstGeom>
                          <a:noFill/>
                          <a:ln>
                            <a:noFill/>
                          </a:ln>
                        </pic:spPr>
                      </pic:pic>
                    </a:graphicData>
                  </a:graphic>
                </wp:inline>
              </w:drawing>
            </w:r>
            <w:r w:rsidRPr="00EE7461">
              <w:rPr>
                <w:position w:val="-12"/>
              </w:rPr>
              <w:t xml:space="preserve"> </w:t>
            </w:r>
            <w:r w:rsidRPr="00EE7461">
              <w:t>at antenna port</w:t>
            </w:r>
          </w:p>
        </w:tc>
        <w:tc>
          <w:tcPr>
            <w:tcW w:w="1691" w:type="dxa"/>
            <w:vAlign w:val="center"/>
          </w:tcPr>
          <w:p w:rsidR="00AC63EF" w:rsidRPr="00EE7461" w:rsidRDefault="00AC63EF" w:rsidP="00FF2164">
            <w:pPr>
              <w:pStyle w:val="TAC"/>
              <w:rPr>
                <w:rFonts w:eastAsia="?? ??"/>
              </w:rPr>
            </w:pPr>
            <w:r w:rsidRPr="00EE7461">
              <w:t>dBm/15kHz</w:t>
            </w:r>
          </w:p>
        </w:tc>
        <w:tc>
          <w:tcPr>
            <w:tcW w:w="3600" w:type="dxa"/>
            <w:vAlign w:val="center"/>
          </w:tcPr>
          <w:p w:rsidR="00AC63EF" w:rsidRPr="00EE7461" w:rsidRDefault="00AC63EF" w:rsidP="00FF2164">
            <w:pPr>
              <w:pStyle w:val="TAC"/>
              <w:rPr>
                <w:rFonts w:eastAsia="?? ??"/>
              </w:rPr>
            </w:pPr>
            <w:r w:rsidRPr="00EE7461">
              <w:t>-85</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rFonts w:eastAsia="?? ??"/>
              </w:rPr>
            </w:pPr>
            <w:r w:rsidRPr="00EE7461">
              <w:rPr>
                <w:position w:val="-12"/>
              </w:rPr>
              <w:t>Antenna configuration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2x2 or 2x4</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4x4</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Codebook subset</w:t>
            </w:r>
          </w:p>
          <w:p w:rsidR="00AC63EF" w:rsidRPr="00EE7461" w:rsidRDefault="00AC63EF" w:rsidP="00FF2164">
            <w:pPr>
              <w:pStyle w:val="TAC"/>
              <w:rPr>
                <w:rFonts w:eastAsia="?? ??"/>
              </w:rPr>
            </w:pPr>
            <w:r w:rsidRPr="00EE7461">
              <w:rPr>
                <w:position w:val="-12"/>
              </w:rPr>
              <w:t>restriction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10</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1000</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Downlink power</w:t>
            </w:r>
          </w:p>
          <w:p w:rsidR="00AC63EF" w:rsidRPr="00EE7461" w:rsidRDefault="00AC63EF" w:rsidP="00FF2164">
            <w:pPr>
              <w:pStyle w:val="TAC"/>
              <w:rPr>
                <w:rFonts w:eastAsia="?? ??"/>
              </w:rPr>
            </w:pPr>
            <w:r w:rsidRPr="00EE7461">
              <w:rPr>
                <w:position w:val="-12"/>
              </w:rPr>
              <w:t>allocation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75954628" r:id="rId15"/>
              </w:object>
            </w:r>
            <w:r w:rsidRPr="00EE7461">
              <w:t xml:space="preserve"> = -3dB, </w:t>
            </w:r>
            <w:r w:rsidRPr="00EE7461">
              <w:rPr>
                <w:bCs/>
              </w:rPr>
              <w:object w:dxaOrig="320" w:dyaOrig="340">
                <v:shape id="_x0000_i1026" type="#_x0000_t75" style="width:12.9pt;height:14.25pt" o:ole="">
                  <v:imagedata r:id="rId16" o:title=""/>
                </v:shape>
                <o:OLEObject Type="Embed" ProgID="Equation.3" ShapeID="_x0000_i1026" DrawAspect="Content" ObjectID="_1675954629" r:id="rId17"/>
              </w:object>
            </w:r>
            <w:r w:rsidRPr="00EE7461">
              <w:t xml:space="preserve"> = -3dB, </w:t>
            </w:r>
            <w:r w:rsidRPr="00EE7461">
              <w:rPr>
                <w:bCs/>
                <w:szCs w:val="18"/>
              </w:rPr>
              <w:sym w:font="Symbol" w:char="F073"/>
            </w:r>
            <w:r w:rsidRPr="00EE7461">
              <w:t xml:space="preserve"> = 0dB</w:t>
            </w:r>
          </w:p>
        </w:tc>
      </w:tr>
      <w:tr w:rsidR="00AC63EF" w:rsidRPr="00EE7461" w:rsidTr="00FF2164">
        <w:trPr>
          <w:cantSplit/>
          <w:jc w:val="center"/>
        </w:trPr>
        <w:tc>
          <w:tcPr>
            <w:tcW w:w="2160" w:type="dxa"/>
            <w:vMerge/>
            <w:vAlign w:val="center"/>
          </w:tcPr>
          <w:p w:rsidR="00AC63EF" w:rsidRPr="00EE7461" w:rsidRDefault="00AC63EF" w:rsidP="00FF2164">
            <w:pPr>
              <w:pStyle w:val="TAL"/>
              <w:rPr>
                <w:rFonts w:eastAsia="?? ??"/>
                <w:b/>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rPr>
                <w:bCs/>
              </w:rPr>
              <w:object w:dxaOrig="340" w:dyaOrig="340">
                <v:shape id="_x0000_i1027" type="#_x0000_t75" style="width:14.25pt;height:14.25pt" o:ole="">
                  <v:imagedata r:id="rId14" o:title=""/>
                </v:shape>
                <o:OLEObject Type="Embed" ProgID="Equation.3" ShapeID="_x0000_i1027" DrawAspect="Content" ObjectID="_1675954630" r:id="rId18"/>
              </w:object>
            </w:r>
            <w:r w:rsidRPr="00EE7461">
              <w:t xml:space="preserve"> = -6dB, </w:t>
            </w:r>
            <w:r w:rsidRPr="00EE7461">
              <w:rPr>
                <w:bCs/>
              </w:rPr>
              <w:object w:dxaOrig="320" w:dyaOrig="340">
                <v:shape id="_x0000_i1028" type="#_x0000_t75" style="width:12.9pt;height:14.25pt" o:ole="">
                  <v:imagedata r:id="rId16" o:title=""/>
                </v:shape>
                <o:OLEObject Type="Embed" ProgID="Equation.3" ShapeID="_x0000_i1028" DrawAspect="Content" ObjectID="_1675954631" r:id="rId19"/>
              </w:object>
            </w:r>
            <w:r w:rsidRPr="00EE7461">
              <w:t xml:space="preserve"> = -6dB, </w:t>
            </w:r>
            <w:r w:rsidRPr="00EE7461">
              <w:rPr>
                <w:bCs/>
                <w:szCs w:val="18"/>
              </w:rPr>
              <w:sym w:font="Symbol" w:char="F073"/>
            </w:r>
            <w:r w:rsidRPr="00EE7461">
              <w:t xml:space="preserve"> = 3dB</w:t>
            </w:r>
          </w:p>
        </w:tc>
      </w:tr>
    </w:tbl>
    <w:p w:rsidR="00AC63EF" w:rsidRPr="00EE7461" w:rsidRDefault="00AC63EF" w:rsidP="00AC63EF">
      <w:pPr>
        <w:rPr>
          <w:i/>
          <w:lang w:eastAsia="zh-CN"/>
        </w:rPr>
      </w:pPr>
    </w:p>
    <w:p w:rsidR="00AC63EF" w:rsidRPr="00EE7461" w:rsidRDefault="00AC63EF" w:rsidP="00AC63EF">
      <w:pPr>
        <w:pStyle w:val="TH"/>
      </w:pPr>
      <w:r w:rsidRPr="00EE7461">
        <w:t>Table 9.4B.1.1.3-7: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5</w:t>
            </w:r>
          </w:p>
        </w:tc>
        <w:tc>
          <w:tcPr>
            <w:tcW w:w="2368" w:type="dxa"/>
            <w:vAlign w:val="center"/>
          </w:tcPr>
          <w:p w:rsidR="00AC63EF" w:rsidRPr="00EE7461" w:rsidRDefault="00AC63EF" w:rsidP="00FF2164">
            <w:pPr>
              <w:pStyle w:val="TAC"/>
            </w:pPr>
            <w:r w:rsidRPr="00EE7461">
              <w:t>R.PDSCH.4-1.1 FDD</w:t>
            </w:r>
          </w:p>
        </w:tc>
        <w:tc>
          <w:tcPr>
            <w:tcW w:w="2369" w:type="dxa"/>
            <w:vAlign w:val="center"/>
          </w:tcPr>
          <w:p w:rsidR="00AC63EF" w:rsidRPr="00EE7461" w:rsidRDefault="00AC63EF" w:rsidP="00FF2164">
            <w:pPr>
              <w:pStyle w:val="TAC"/>
            </w:pPr>
            <w:r w:rsidRPr="00EE7461">
              <w:t>R.PDSCH.4-3.1 FDD</w:t>
            </w:r>
          </w:p>
        </w:tc>
        <w:tc>
          <w:tcPr>
            <w:tcW w:w="2369" w:type="dxa"/>
          </w:tcPr>
          <w:p w:rsidR="00AC63EF" w:rsidRPr="00EE7461" w:rsidRDefault="00AC63EF" w:rsidP="00FF2164">
            <w:pPr>
              <w:pStyle w:val="TAC"/>
            </w:pPr>
            <w:r w:rsidRPr="00EE7461">
              <w:t>R.PDSCH.4-5.1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R.PDSCH.4-1.2 FDD</w:t>
            </w:r>
          </w:p>
        </w:tc>
        <w:tc>
          <w:tcPr>
            <w:tcW w:w="2369" w:type="dxa"/>
            <w:vAlign w:val="center"/>
          </w:tcPr>
          <w:p w:rsidR="00AC63EF" w:rsidRPr="00EE7461" w:rsidRDefault="00AC63EF" w:rsidP="00FF2164">
            <w:pPr>
              <w:pStyle w:val="TAC"/>
            </w:pPr>
            <w:r w:rsidRPr="00EE7461">
              <w:t>R.PDSCH.4-3.2 FDD</w:t>
            </w:r>
          </w:p>
        </w:tc>
        <w:tc>
          <w:tcPr>
            <w:tcW w:w="2369" w:type="dxa"/>
          </w:tcPr>
          <w:p w:rsidR="00AC63EF" w:rsidRPr="00EE7461" w:rsidRDefault="00AC63EF" w:rsidP="00FF2164">
            <w:pPr>
              <w:pStyle w:val="TAC"/>
            </w:pPr>
            <w:r w:rsidRPr="00EE7461">
              <w:t>R.PDSCH.4-5.2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R.PDSCH.4-1.3 FDD</w:t>
            </w:r>
          </w:p>
        </w:tc>
        <w:tc>
          <w:tcPr>
            <w:tcW w:w="2369" w:type="dxa"/>
            <w:vAlign w:val="center"/>
          </w:tcPr>
          <w:p w:rsidR="00AC63EF" w:rsidRPr="00EE7461" w:rsidRDefault="00AC63EF" w:rsidP="00FF2164">
            <w:pPr>
              <w:pStyle w:val="TAC"/>
            </w:pPr>
            <w:r w:rsidRPr="00EE7461">
              <w:t>R.PDSCH.4-3.3 FDD</w:t>
            </w:r>
          </w:p>
        </w:tc>
        <w:tc>
          <w:tcPr>
            <w:tcW w:w="2369" w:type="dxa"/>
          </w:tcPr>
          <w:p w:rsidR="00AC63EF" w:rsidRPr="00EE7461" w:rsidRDefault="00AC63EF" w:rsidP="00FF2164">
            <w:pPr>
              <w:pStyle w:val="TAC"/>
            </w:pPr>
            <w:r w:rsidRPr="00EE7461">
              <w:t>R.PDSCH.4-5.3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R.PDSCH.4-1.4 FDD</w:t>
            </w:r>
          </w:p>
        </w:tc>
        <w:tc>
          <w:tcPr>
            <w:tcW w:w="2369" w:type="dxa"/>
            <w:vAlign w:val="center"/>
          </w:tcPr>
          <w:p w:rsidR="00AC63EF" w:rsidRPr="00EE7461" w:rsidRDefault="00AC63EF" w:rsidP="00FF2164">
            <w:pPr>
              <w:pStyle w:val="TAC"/>
            </w:pPr>
            <w:r w:rsidRPr="00EE7461">
              <w:t>R.PDSCH.4-3.4 FDD</w:t>
            </w:r>
          </w:p>
        </w:tc>
        <w:tc>
          <w:tcPr>
            <w:tcW w:w="2369" w:type="dxa"/>
          </w:tcPr>
          <w:p w:rsidR="00AC63EF" w:rsidRPr="00EE7461" w:rsidRDefault="00AC63EF" w:rsidP="00FF2164">
            <w:pPr>
              <w:pStyle w:val="TAC"/>
            </w:pPr>
            <w:r w:rsidRPr="00EE7461">
              <w:t>R.PDSCH.4-5.4 FDD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5</w:t>
            </w:r>
          </w:p>
        </w:tc>
        <w:tc>
          <w:tcPr>
            <w:tcW w:w="2368" w:type="dxa"/>
            <w:vAlign w:val="center"/>
          </w:tcPr>
          <w:p w:rsidR="00AC63EF" w:rsidRPr="00EE7461" w:rsidRDefault="00AC63EF" w:rsidP="00FF2164">
            <w:pPr>
              <w:pStyle w:val="TAC"/>
            </w:pPr>
            <w:r w:rsidRPr="00EE7461">
              <w:t>R.PDSCH.4-2.1 FDD</w:t>
            </w:r>
          </w:p>
        </w:tc>
        <w:tc>
          <w:tcPr>
            <w:tcW w:w="2369" w:type="dxa"/>
            <w:vAlign w:val="center"/>
          </w:tcPr>
          <w:p w:rsidR="00AC63EF" w:rsidRPr="00EE7461" w:rsidRDefault="00AC63EF" w:rsidP="00FF2164">
            <w:pPr>
              <w:pStyle w:val="TAC"/>
            </w:pPr>
            <w:r w:rsidRPr="00EE7461">
              <w:t>R.PDSCH.4-4.1 FDD</w:t>
            </w:r>
          </w:p>
        </w:tc>
        <w:tc>
          <w:tcPr>
            <w:tcW w:w="2369" w:type="dxa"/>
          </w:tcPr>
          <w:p w:rsidR="00AC63EF" w:rsidRPr="00EE7461" w:rsidRDefault="00AC63EF" w:rsidP="00FF2164">
            <w:pPr>
              <w:pStyle w:val="TAC"/>
            </w:pPr>
            <w:r w:rsidRPr="00EE7461">
              <w:t>R.PDSCH.4-6.1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R.PDSCH.4-2.2 FDD</w:t>
            </w:r>
          </w:p>
        </w:tc>
        <w:tc>
          <w:tcPr>
            <w:tcW w:w="2369" w:type="dxa"/>
            <w:vAlign w:val="center"/>
          </w:tcPr>
          <w:p w:rsidR="00AC63EF" w:rsidRPr="00EE7461" w:rsidRDefault="00AC63EF" w:rsidP="00FF2164">
            <w:pPr>
              <w:pStyle w:val="TAC"/>
            </w:pPr>
            <w:r w:rsidRPr="00EE7461">
              <w:t>R.PDSCH.4-4.2 FDD</w:t>
            </w:r>
          </w:p>
        </w:tc>
        <w:tc>
          <w:tcPr>
            <w:tcW w:w="2369" w:type="dxa"/>
          </w:tcPr>
          <w:p w:rsidR="00AC63EF" w:rsidRPr="00EE7461" w:rsidRDefault="00AC63EF" w:rsidP="00FF2164">
            <w:pPr>
              <w:pStyle w:val="TAC"/>
            </w:pPr>
            <w:r w:rsidRPr="00EE7461">
              <w:t>R.PDSCH.4-6.2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R.PDSCH.4-2.3 FDD</w:t>
            </w:r>
          </w:p>
        </w:tc>
        <w:tc>
          <w:tcPr>
            <w:tcW w:w="2369" w:type="dxa"/>
            <w:vAlign w:val="center"/>
          </w:tcPr>
          <w:p w:rsidR="00AC63EF" w:rsidRPr="00EE7461" w:rsidRDefault="00AC63EF" w:rsidP="00FF2164">
            <w:pPr>
              <w:pStyle w:val="TAC"/>
            </w:pPr>
            <w:r w:rsidRPr="00EE7461">
              <w:t>R.PDSCH.4-4.3 FDD</w:t>
            </w:r>
          </w:p>
        </w:tc>
        <w:tc>
          <w:tcPr>
            <w:tcW w:w="2369" w:type="dxa"/>
          </w:tcPr>
          <w:p w:rsidR="00AC63EF" w:rsidRPr="00EE7461" w:rsidRDefault="00AC63EF" w:rsidP="00FF2164">
            <w:pPr>
              <w:pStyle w:val="TAC"/>
            </w:pPr>
            <w:r w:rsidRPr="00EE7461">
              <w:t>R.PDSCH.4-6.3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R.PDSCH.4-2.4 FDD</w:t>
            </w:r>
          </w:p>
        </w:tc>
        <w:tc>
          <w:tcPr>
            <w:tcW w:w="2369" w:type="dxa"/>
            <w:vAlign w:val="center"/>
          </w:tcPr>
          <w:p w:rsidR="00AC63EF" w:rsidRPr="00EE7461" w:rsidRDefault="00AC63EF" w:rsidP="00FF2164">
            <w:pPr>
              <w:pStyle w:val="TAC"/>
            </w:pPr>
            <w:r w:rsidRPr="00EE7461">
              <w:t>R.PDSCH.4-4.4 FDD</w:t>
            </w:r>
          </w:p>
        </w:tc>
        <w:tc>
          <w:tcPr>
            <w:tcW w:w="2369" w:type="dxa"/>
          </w:tcPr>
          <w:p w:rsidR="00AC63EF" w:rsidRPr="00EE7461" w:rsidRDefault="00AC63EF" w:rsidP="00FF2164">
            <w:pPr>
              <w:pStyle w:val="TAC"/>
            </w:pPr>
            <w:r w:rsidRPr="00EE7461">
              <w:t>R.PDSCH.4-6.4 FDD</w:t>
            </w:r>
          </w:p>
        </w:tc>
      </w:tr>
    </w:tbl>
    <w:p w:rsidR="00AC63EF" w:rsidRPr="00EE7461" w:rsidRDefault="00AC63EF" w:rsidP="00AC63EF">
      <w:pPr>
        <w:rPr>
          <w:i/>
          <w:lang w:eastAsia="zh-CN"/>
        </w:rPr>
      </w:pPr>
    </w:p>
    <w:p w:rsidR="00AC63EF" w:rsidRPr="00EE7461" w:rsidRDefault="00AC63EF" w:rsidP="00AC63EF">
      <w:pPr>
        <w:pStyle w:val="TH"/>
      </w:pPr>
      <w:r w:rsidRPr="00EE7461">
        <w:t>Table 9.4B.1.1.3-8: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R.PDSCH.6-1.1 TDD</w:t>
            </w:r>
          </w:p>
        </w:tc>
        <w:tc>
          <w:tcPr>
            <w:tcW w:w="2369" w:type="dxa"/>
            <w:vAlign w:val="center"/>
          </w:tcPr>
          <w:p w:rsidR="00AC63EF" w:rsidRPr="00EE7461" w:rsidRDefault="00AC63EF" w:rsidP="00FF2164">
            <w:pPr>
              <w:pStyle w:val="TAC"/>
            </w:pPr>
            <w:r w:rsidRPr="00EE7461">
              <w:t>R.PDSCH.6-3.1 TDD</w:t>
            </w:r>
          </w:p>
        </w:tc>
        <w:tc>
          <w:tcPr>
            <w:tcW w:w="2369" w:type="dxa"/>
          </w:tcPr>
          <w:p w:rsidR="00AC63EF" w:rsidRPr="00EE7461" w:rsidRDefault="00AC63EF" w:rsidP="00FF2164">
            <w:pPr>
              <w:pStyle w:val="TAC"/>
            </w:pPr>
            <w:r w:rsidRPr="00EE7461">
              <w:t>R.PDSCH.6-5.1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R.PDSCH.6-1.2 TDD</w:t>
            </w:r>
          </w:p>
        </w:tc>
        <w:tc>
          <w:tcPr>
            <w:tcW w:w="2369" w:type="dxa"/>
            <w:vAlign w:val="center"/>
          </w:tcPr>
          <w:p w:rsidR="00AC63EF" w:rsidRPr="00EE7461" w:rsidRDefault="00AC63EF" w:rsidP="00FF2164">
            <w:pPr>
              <w:pStyle w:val="TAC"/>
            </w:pPr>
            <w:r w:rsidRPr="00EE7461">
              <w:t>R.PDSCH.6-3.2 TDD</w:t>
            </w:r>
          </w:p>
        </w:tc>
        <w:tc>
          <w:tcPr>
            <w:tcW w:w="2369" w:type="dxa"/>
          </w:tcPr>
          <w:p w:rsidR="00AC63EF" w:rsidRPr="00EE7461" w:rsidRDefault="00AC63EF" w:rsidP="00FF2164">
            <w:pPr>
              <w:pStyle w:val="TAC"/>
            </w:pPr>
            <w:r w:rsidRPr="00EE7461">
              <w:t>R.PDSCH.6-5.2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R.PDSCH.6-1.3 TDD</w:t>
            </w:r>
          </w:p>
        </w:tc>
        <w:tc>
          <w:tcPr>
            <w:tcW w:w="2369" w:type="dxa"/>
            <w:vAlign w:val="center"/>
          </w:tcPr>
          <w:p w:rsidR="00AC63EF" w:rsidRPr="00EE7461" w:rsidRDefault="00AC63EF" w:rsidP="00FF2164">
            <w:pPr>
              <w:pStyle w:val="TAC"/>
            </w:pPr>
            <w:r w:rsidRPr="00EE7461">
              <w:t>R.PDSCH.6-3.3 TDD</w:t>
            </w:r>
          </w:p>
        </w:tc>
        <w:tc>
          <w:tcPr>
            <w:tcW w:w="2369" w:type="dxa"/>
          </w:tcPr>
          <w:p w:rsidR="00AC63EF" w:rsidRPr="00EE7461" w:rsidRDefault="00AC63EF" w:rsidP="00FF2164">
            <w:pPr>
              <w:pStyle w:val="TAC"/>
            </w:pPr>
            <w:r w:rsidRPr="00EE7461">
              <w:t>R.PDSCH.6-5.3 TDD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R.PDSCH.6-2.1 TDD</w:t>
            </w:r>
          </w:p>
        </w:tc>
        <w:tc>
          <w:tcPr>
            <w:tcW w:w="2369" w:type="dxa"/>
            <w:vAlign w:val="center"/>
          </w:tcPr>
          <w:p w:rsidR="00AC63EF" w:rsidRPr="00EE7461" w:rsidRDefault="00AC63EF" w:rsidP="00FF2164">
            <w:pPr>
              <w:pStyle w:val="TAC"/>
            </w:pPr>
            <w:r w:rsidRPr="00EE7461">
              <w:t>R.PDSCH.6-4.1 TDD</w:t>
            </w:r>
          </w:p>
        </w:tc>
        <w:tc>
          <w:tcPr>
            <w:tcW w:w="2369" w:type="dxa"/>
          </w:tcPr>
          <w:p w:rsidR="00AC63EF" w:rsidRPr="00EE7461" w:rsidRDefault="00AC63EF" w:rsidP="00FF2164">
            <w:pPr>
              <w:pStyle w:val="TAC"/>
            </w:pPr>
            <w:r w:rsidRPr="00EE7461">
              <w:t>R.PDSCH.6-6.1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R.PDSCH.6-2.2 TDD</w:t>
            </w:r>
          </w:p>
        </w:tc>
        <w:tc>
          <w:tcPr>
            <w:tcW w:w="2369" w:type="dxa"/>
            <w:vAlign w:val="center"/>
          </w:tcPr>
          <w:p w:rsidR="00AC63EF" w:rsidRPr="00EE7461" w:rsidRDefault="00AC63EF" w:rsidP="00FF2164">
            <w:pPr>
              <w:pStyle w:val="TAC"/>
            </w:pPr>
            <w:r w:rsidRPr="00EE7461">
              <w:t>R.PDSCH.6-4.2 TDD</w:t>
            </w:r>
          </w:p>
        </w:tc>
        <w:tc>
          <w:tcPr>
            <w:tcW w:w="2369" w:type="dxa"/>
          </w:tcPr>
          <w:p w:rsidR="00AC63EF" w:rsidRPr="00EE7461" w:rsidRDefault="00AC63EF" w:rsidP="00FF2164">
            <w:pPr>
              <w:pStyle w:val="TAC"/>
            </w:pPr>
            <w:r w:rsidRPr="00EE7461">
              <w:t>R.PDSCH.6-6.2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R.PDSCH.6-2.3 TDD</w:t>
            </w:r>
          </w:p>
        </w:tc>
        <w:tc>
          <w:tcPr>
            <w:tcW w:w="2369" w:type="dxa"/>
            <w:vAlign w:val="center"/>
          </w:tcPr>
          <w:p w:rsidR="00AC63EF" w:rsidRPr="00EE7461" w:rsidRDefault="00AC63EF" w:rsidP="00FF2164">
            <w:pPr>
              <w:pStyle w:val="TAC"/>
            </w:pPr>
            <w:r w:rsidRPr="00EE7461">
              <w:t>R.PDSCH.6-4.3 TDD</w:t>
            </w:r>
          </w:p>
        </w:tc>
        <w:tc>
          <w:tcPr>
            <w:tcW w:w="2369" w:type="dxa"/>
          </w:tcPr>
          <w:p w:rsidR="00AC63EF" w:rsidRPr="00EE7461" w:rsidRDefault="00AC63EF" w:rsidP="00FF2164">
            <w:pPr>
              <w:pStyle w:val="TAC"/>
            </w:pPr>
            <w:r w:rsidRPr="00EE7461">
              <w:t>R.PDSCH.6-6.3 TDD</w:t>
            </w:r>
          </w:p>
        </w:tc>
      </w:tr>
    </w:tbl>
    <w:p w:rsidR="00AC63EF" w:rsidRPr="00EE7461" w:rsidRDefault="00AC63EF" w:rsidP="00AC63EF">
      <w:pPr>
        <w:rPr>
          <w:lang w:eastAsia="zh-CN"/>
        </w:rPr>
      </w:pPr>
    </w:p>
    <w:p w:rsidR="00AC63EF" w:rsidRPr="00EE7461" w:rsidRDefault="00AC63EF" w:rsidP="00AC63EF">
      <w:pPr>
        <w:pStyle w:val="H6"/>
      </w:pPr>
      <w:r w:rsidRPr="00EE7461">
        <w:t>9.4B.1.1.3.1</w:t>
      </w:r>
      <w:r w:rsidRPr="00EE7461">
        <w:tab/>
        <w:t>Procedure for test parameter selection</w:t>
      </w:r>
    </w:p>
    <w:p w:rsidR="00AC63EF" w:rsidRPr="00EE7461" w:rsidRDefault="00AC63EF" w:rsidP="00AC63EF">
      <w:r w:rsidRPr="00EE7461">
        <w:t>The test parameters are determined by the following procedure:</w:t>
      </w:r>
    </w:p>
    <w:p w:rsidR="00AC63EF" w:rsidRPr="00EE7461" w:rsidRDefault="00AC63EF" w:rsidP="00AC63EF">
      <w:pPr>
        <w:pStyle w:val="B1"/>
      </w:pPr>
      <w:r w:rsidRPr="00EE7461">
        <w:t>-</w:t>
      </w:r>
      <w:r w:rsidRPr="00EE7461">
        <w:tab/>
        <w:t>Select one EN-DC bandwidth combination among all supported EN-DC configurations and set of per component carrier (CC) UE capabilities among all supported UE capabilities that provides the largest data rate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NR CC UE capabilities include channel bandwidth, subcarrier spacing, number of PDSCH MIMO layers, modulation format and scaling factor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E-UTRA CC UE capabilities includes channel bandwidth, number of PDSCH MIMO layers and modulation format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When there are multiple sets of EN-DC bandwidth combinations and UE capabilities with same largest data rate, select one among sets with the smallest aggregated channel bandwidth.</w:t>
      </w:r>
    </w:p>
    <w:p w:rsidR="00AC63EF" w:rsidRPr="00EE7461" w:rsidRDefault="00AC63EF" w:rsidP="00AC63EF">
      <w:pPr>
        <w:pStyle w:val="B1"/>
      </w:pPr>
      <w:r w:rsidRPr="00EE7461">
        <w:t>-</w:t>
      </w:r>
      <w:r w:rsidRPr="00EE7461">
        <w:tab/>
        <w:t>For each NR FR1 CC in EN-DC bandwidth combination, use Table 9.4B.1.1.3-5 to determine MCS based on test parameters and indicated UE capabilities.</w:t>
      </w:r>
    </w:p>
    <w:p w:rsidR="00AC63EF" w:rsidRPr="00EE7461" w:rsidRDefault="00AC63EF" w:rsidP="00AC63EF">
      <w:r w:rsidRPr="00EE7461">
        <w:lastRenderedPageBreak/>
        <w:t>-</w:t>
      </w:r>
      <w:r w:rsidRPr="00EE7461">
        <w:tab/>
        <w:t>For each E-UTRA CC in EN-DC bandwidth combination, use Table 9.4B.1.1.3-7 and Table 9.4B.1.1.3-8 to determine FRC based on test parameters and indicated UE capabilities.</w:t>
      </w:r>
    </w:p>
    <w:p w:rsidR="00AC63EF" w:rsidRPr="00EE7461" w:rsidRDefault="00AC63EF" w:rsidP="00AC63EF">
      <w:pPr>
        <w:rPr>
          <w:lang w:eastAsia="zh-CN"/>
        </w:rPr>
      </w:pPr>
      <w:r w:rsidRPr="00EE7461">
        <w:rPr>
          <w:lang w:eastAsia="zh-CN"/>
        </w:rPr>
        <w:t>Pasting relevant portion of max data rate equation from TS 38.306 [14] section 4.1</w:t>
      </w:r>
    </w:p>
    <w:p w:rsidR="00AC63EF" w:rsidRPr="00EE7461" w:rsidRDefault="00AC63EF" w:rsidP="00AC63EF">
      <w:pPr>
        <w:spacing w:after="0"/>
      </w:pPr>
      <w:r w:rsidRPr="00EE7461">
        <w:t>For NR, the approximate data rate for a given number of aggregated carriers in a band or band combination is computed as follows.</w:t>
      </w:r>
    </w:p>
    <w:p w:rsidR="00AC63EF" w:rsidRPr="00EE7461" w:rsidRDefault="00AC63EF" w:rsidP="00AC63EF">
      <w:pPr>
        <w:pStyle w:val="EQ"/>
        <w:jc w:val="center"/>
        <w:rPr>
          <w:noProof w:val="0"/>
        </w:rPr>
      </w:pPr>
      <w:r w:rsidRPr="00EE7461">
        <w:rPr>
          <w:noProof w:val="0"/>
        </w:rPr>
        <w:object w:dxaOrig="6619" w:dyaOrig="700">
          <v:shape id="_x0000_i1029" type="#_x0000_t75" style="width:327.4pt;height:34.65pt" o:ole="">
            <v:imagedata r:id="rId20" o:title=""/>
          </v:shape>
          <o:OLEObject Type="Embed" ProgID="Equation.3" ShapeID="_x0000_i1029" DrawAspect="Content" ObjectID="_1675954632" r:id="rId21"/>
        </w:object>
      </w:r>
    </w:p>
    <w:p w:rsidR="00AC63EF" w:rsidRPr="00EE7461" w:rsidRDefault="00AC63EF" w:rsidP="00AC63EF">
      <w:r w:rsidRPr="00EE7461">
        <w:t>wherein</w:t>
      </w:r>
    </w:p>
    <w:p w:rsidR="00AC63EF" w:rsidRPr="00EE7461" w:rsidRDefault="00AC63EF" w:rsidP="00AC63EF">
      <w:pPr>
        <w:pStyle w:val="B2"/>
        <w:rPr>
          <w:rFonts w:eastAsia="Batang"/>
        </w:rPr>
      </w:pPr>
      <w:r w:rsidRPr="00EE7461">
        <w:rPr>
          <w:rFonts w:eastAsia="Batang"/>
        </w:rPr>
        <w:t>J is the number of aggregated component carriers in a band or band combination</w:t>
      </w:r>
    </w:p>
    <w:p w:rsidR="00AC63EF" w:rsidRPr="00EE7461" w:rsidRDefault="00AC63EF" w:rsidP="00AC63EF">
      <w:pPr>
        <w:pStyle w:val="B2"/>
        <w:rPr>
          <w:rFonts w:eastAsia="Batang"/>
        </w:rPr>
      </w:pPr>
      <w:r w:rsidRPr="00EE7461">
        <w:rPr>
          <w:rFonts w:eastAsia="Batang"/>
        </w:rPr>
        <w:t>R</w:t>
      </w:r>
      <w:r w:rsidRPr="00EE7461">
        <w:rPr>
          <w:rFonts w:eastAsia="Batang"/>
          <w:vertAlign w:val="subscript"/>
        </w:rPr>
        <w:t>max</w:t>
      </w:r>
      <w:r w:rsidRPr="00EE7461">
        <w:rPr>
          <w:rFonts w:eastAsia="Batang"/>
        </w:rPr>
        <w:t xml:space="preserve"> = 948/1024</w:t>
      </w:r>
    </w:p>
    <w:p w:rsidR="00AC63EF" w:rsidRPr="00EE7461" w:rsidRDefault="00AC63EF" w:rsidP="00AC63EF">
      <w:pPr>
        <w:pStyle w:val="B2"/>
        <w:rPr>
          <w:rFonts w:eastAsia="Batang"/>
        </w:rPr>
      </w:pPr>
      <w:r w:rsidRPr="00EE7461">
        <w:rPr>
          <w:rFonts w:eastAsia="Batang"/>
        </w:rPr>
        <w:t>For the j-th CC,</w:t>
      </w:r>
    </w:p>
    <w:p w:rsidR="00AC63EF" w:rsidRPr="00EE7461" w:rsidRDefault="00AC63EF" w:rsidP="00AC63EF">
      <w:pPr>
        <w:pStyle w:val="B2"/>
        <w:rPr>
          <w:rFonts w:ascii="Times" w:hAnsi="Times"/>
        </w:rPr>
      </w:pPr>
      <w:r w:rsidRPr="00EE7461">
        <w:rPr>
          <w:rFonts w:eastAsia="MS Mincho"/>
          <w:position w:val="-16"/>
        </w:rPr>
        <w:tab/>
      </w:r>
      <w:r>
        <w:rPr>
          <w:rFonts w:eastAsia="MS Mincho"/>
          <w:noProof/>
          <w:position w:val="-16"/>
          <w:lang w:val="en-US" w:eastAsia="zh-CN"/>
        </w:rPr>
        <w:drawing>
          <wp:inline distT="0" distB="0" distL="0" distR="0">
            <wp:extent cx="302895" cy="252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895" cy="252730"/>
                    </a:xfrm>
                    <a:prstGeom prst="rect">
                      <a:avLst/>
                    </a:prstGeom>
                    <a:noFill/>
                    <a:ln>
                      <a:noFill/>
                    </a:ln>
                  </pic:spPr>
                </pic:pic>
              </a:graphicData>
            </a:graphic>
          </wp:inline>
        </w:drawing>
      </w:r>
      <w:r w:rsidRPr="00EE7461">
        <w:rPr>
          <w:rFonts w:ascii="Times" w:hAnsi="Times"/>
        </w:rPr>
        <w:t xml:space="preserve"> is the maximum number of </w:t>
      </w:r>
      <w:r w:rsidRPr="00EE7461">
        <w:rPr>
          <w:rFonts w:ascii="Times" w:eastAsia="Batang" w:hAnsi="Times"/>
          <w:szCs w:val="24"/>
        </w:rPr>
        <w:t xml:space="preserve">supported </w:t>
      </w:r>
      <w:r w:rsidRPr="00EE7461">
        <w:rPr>
          <w:rFonts w:ascii="Times" w:hAnsi="Times"/>
        </w:rPr>
        <w:t xml:space="preserve">layers </w:t>
      </w:r>
      <w:r w:rsidRPr="00EE7461">
        <w:t xml:space="preserve">given by higher layer parameter </w:t>
      </w:r>
      <w:r w:rsidRPr="00EE7461">
        <w:rPr>
          <w:i/>
        </w:rPr>
        <w:t xml:space="preserve">maxNumberMIMO-LayersPDSCH </w:t>
      </w:r>
      <w:r w:rsidRPr="00EE7461">
        <w:t xml:space="preserve">for downlink and maximum of higher layer parameters </w:t>
      </w:r>
      <w:r w:rsidRPr="00EE7461">
        <w:rPr>
          <w:i/>
        </w:rPr>
        <w:t>maxNumberMIMO-LayersCB-PUSCH</w:t>
      </w:r>
      <w:r w:rsidRPr="00EE7461">
        <w:t xml:space="preserve"> and </w:t>
      </w:r>
      <w:r w:rsidRPr="00EE7461">
        <w:rPr>
          <w:i/>
        </w:rPr>
        <w:t xml:space="preserve">maxNumberMIMO-LayersNonCB-PUSCH </w:t>
      </w:r>
      <w:r w:rsidRPr="00EE7461">
        <w:t>for uplink.</w:t>
      </w:r>
    </w:p>
    <w:p w:rsidR="00AC63EF" w:rsidRPr="00EE7461" w:rsidRDefault="00AC63EF" w:rsidP="00AC63EF">
      <w:pPr>
        <w:pStyle w:val="B2"/>
      </w:pPr>
      <w:r w:rsidRPr="00EE7461">
        <w:rPr>
          <w:rFonts w:eastAsia="MS Mincho"/>
        </w:rPr>
        <w:tab/>
      </w:r>
      <w:r w:rsidRPr="00EE7461">
        <w:rPr>
          <w:rFonts w:eastAsia="MS Mincho"/>
          <w:position w:val="-10"/>
        </w:rPr>
        <w:object w:dxaOrig="400" w:dyaOrig="340">
          <v:shape id="_x0000_i1030" type="#_x0000_t75" style="width:19.7pt;height:17pt" o:ole="">
            <v:imagedata r:id="rId23" o:title=""/>
          </v:shape>
          <o:OLEObject Type="Embed" ProgID="Equation.3" ShapeID="_x0000_i1030" DrawAspect="Content" ObjectID="_1675954633" r:id="rId24"/>
        </w:object>
      </w:r>
      <w:r w:rsidRPr="00EE7461">
        <w:t xml:space="preserve"> is the maximum </w:t>
      </w:r>
      <w:r w:rsidRPr="00EE7461">
        <w:rPr>
          <w:rFonts w:ascii="Times" w:eastAsia="Batang" w:hAnsi="Times"/>
          <w:szCs w:val="24"/>
        </w:rPr>
        <w:t xml:space="preserve">supported </w:t>
      </w:r>
      <w:r w:rsidRPr="00EE7461">
        <w:t>modulation order</w:t>
      </w:r>
      <w:r w:rsidRPr="00EE7461">
        <w:rPr>
          <w:rFonts w:ascii="Times" w:eastAsia="Batang" w:hAnsi="Times"/>
          <w:szCs w:val="24"/>
        </w:rPr>
        <w:t xml:space="preserve"> </w:t>
      </w:r>
      <w:r w:rsidRPr="00EE7461">
        <w:rPr>
          <w:rFonts w:eastAsia="Batang"/>
          <w:szCs w:val="24"/>
        </w:rPr>
        <w:t xml:space="preserve">given by higher layer parameter </w:t>
      </w:r>
      <w:r w:rsidRPr="00EE7461">
        <w:rPr>
          <w:rFonts w:eastAsia="Batang"/>
          <w:i/>
          <w:szCs w:val="24"/>
        </w:rPr>
        <w:t xml:space="preserve">supportedModulationOrderDL </w:t>
      </w:r>
      <w:r w:rsidRPr="00EE7461">
        <w:rPr>
          <w:rFonts w:eastAsia="Batang"/>
          <w:szCs w:val="24"/>
        </w:rPr>
        <w:t xml:space="preserve">for downlink and higher layer parameter </w:t>
      </w:r>
      <w:r w:rsidRPr="00EE7461">
        <w:rPr>
          <w:rFonts w:eastAsia="Batang"/>
          <w:i/>
          <w:szCs w:val="24"/>
        </w:rPr>
        <w:t>supportedModulationOrderUL</w:t>
      </w:r>
      <w:r w:rsidRPr="00EE7461">
        <w:rPr>
          <w:rFonts w:eastAsia="Batang"/>
          <w:szCs w:val="24"/>
        </w:rPr>
        <w:t xml:space="preserve"> for uplink.</w:t>
      </w:r>
    </w:p>
    <w:p w:rsidR="00AC63EF" w:rsidRPr="00EE7461" w:rsidRDefault="00AC63EF" w:rsidP="00AC63EF">
      <w:pPr>
        <w:pStyle w:val="B2"/>
      </w:pPr>
      <w:r w:rsidRPr="00EE7461">
        <w:rPr>
          <w:rFonts w:eastAsia="MS Mincho"/>
        </w:rPr>
        <w:tab/>
      </w:r>
      <w:r w:rsidRPr="00EE7461">
        <w:rPr>
          <w:rFonts w:eastAsia="MS Mincho"/>
          <w:position w:val="-14"/>
        </w:rPr>
        <w:object w:dxaOrig="380" w:dyaOrig="380">
          <v:shape id="_x0000_i1031" type="#_x0000_t75" style="width:19.7pt;height:19.7pt" o:ole="">
            <v:imagedata r:id="rId25" o:title=""/>
          </v:shape>
          <o:OLEObject Type="Embed" ProgID="Equation.3" ShapeID="_x0000_i1031" DrawAspect="Content" ObjectID="_1675954634" r:id="rId26"/>
        </w:object>
      </w:r>
      <w:r w:rsidRPr="00EE7461">
        <w:t xml:space="preserve">is the scaling factor given by higher layer parameter </w:t>
      </w:r>
      <w:r w:rsidRPr="00EE7461">
        <w:rPr>
          <w:i/>
        </w:rPr>
        <w:t>scalingFactor</w:t>
      </w:r>
      <w:r w:rsidRPr="00EE7461">
        <w:t xml:space="preserve"> and can take the values 1, 0.8, 0.75, and 0.4.</w:t>
      </w:r>
    </w:p>
    <w:p w:rsidR="00AC63EF" w:rsidRPr="00EE7461" w:rsidRDefault="00AC63EF" w:rsidP="00AC63EF">
      <w:pPr>
        <w:pStyle w:val="B2"/>
      </w:pPr>
      <w:r w:rsidRPr="00EE7461">
        <w:tab/>
      </w:r>
      <w:r w:rsidRPr="00EE7461">
        <w:object w:dxaOrig="220" w:dyaOrig="240">
          <v:shape id="_x0000_i1032" type="#_x0000_t75" style="width:10.85pt;height:12.25pt" o:ole="">
            <v:imagedata r:id="rId27" o:title=""/>
          </v:shape>
          <o:OLEObject Type="Embed" ProgID="Equation.3" ShapeID="_x0000_i1032" DrawAspect="Content" ObjectID="_1675954635" r:id="rId28"/>
        </w:object>
      </w:r>
      <w:r w:rsidRPr="00EE7461">
        <w:t xml:space="preserve"> is the numerology (as defined in TS 38.211 [6])</w:t>
      </w:r>
    </w:p>
    <w:p w:rsidR="00AC63EF" w:rsidRPr="00EE7461" w:rsidRDefault="00AC63EF" w:rsidP="00AC63EF">
      <w:pPr>
        <w:pStyle w:val="B2"/>
      </w:pPr>
      <w:r w:rsidRPr="00EE7461">
        <w:tab/>
      </w:r>
      <w:r w:rsidRPr="00EE7461">
        <w:object w:dxaOrig="340" w:dyaOrig="380">
          <v:shape id="_x0000_i1033" type="#_x0000_t75" style="width:17pt;height:18.35pt" o:ole="">
            <v:imagedata r:id="rId29" o:title=""/>
          </v:shape>
          <o:OLEObject Type="Embed" ProgID="Equation.3" ShapeID="_x0000_i1033" DrawAspect="Content" ObjectID="_1675954636" r:id="rId30"/>
        </w:object>
      </w:r>
      <w:r w:rsidRPr="00EE7461">
        <w:t xml:space="preserve"> is the average OFDM symbol duration in a subframe for numerology </w:t>
      </w:r>
      <w:r w:rsidRPr="00EE7461">
        <w:object w:dxaOrig="220" w:dyaOrig="240">
          <v:shape id="_x0000_i1034" type="#_x0000_t75" style="width:10.85pt;height:12.25pt" o:ole="">
            <v:imagedata r:id="rId27" o:title=""/>
          </v:shape>
          <o:OLEObject Type="Embed" ProgID="Equation.3" ShapeID="_x0000_i1034" DrawAspect="Content" ObjectID="_1675954637" r:id="rId31"/>
        </w:object>
      </w:r>
      <w:r w:rsidRPr="00EE7461">
        <w:t xml:space="preserve">, i.e. </w:t>
      </w:r>
      <w:r w:rsidRPr="00EE7461">
        <w:object w:dxaOrig="1100" w:dyaOrig="580">
          <v:shape id="_x0000_i1035" type="#_x0000_t75" style="width:56.4pt;height:27.15pt" o:ole="">
            <v:imagedata r:id="rId32" o:title=""/>
          </v:shape>
          <o:OLEObject Type="Embed" ProgID="Equation.3" ShapeID="_x0000_i1035" DrawAspect="Content" ObjectID="_1675954638" r:id="rId33"/>
        </w:object>
      </w:r>
      <w:r w:rsidRPr="00EE7461">
        <w:t>. Note that normal cyclic prefix is assumed.</w:t>
      </w:r>
    </w:p>
    <w:p w:rsidR="00AC63EF" w:rsidRPr="00EE7461" w:rsidRDefault="00AC63EF" w:rsidP="00AC63EF">
      <w:pPr>
        <w:pStyle w:val="B2"/>
      </w:pPr>
      <w:r w:rsidRPr="00EE7461">
        <w:tab/>
      </w:r>
      <w:r w:rsidRPr="00EE7461">
        <w:object w:dxaOrig="740" w:dyaOrig="340">
          <v:shape id="_x0000_i1036" type="#_x0000_t75" style="width:37.35pt;height:16.3pt" o:ole="">
            <v:imagedata r:id="rId34" o:title=""/>
          </v:shape>
          <o:OLEObject Type="Embed" ProgID="Equation.3" ShapeID="_x0000_i1036" DrawAspect="Content" ObjectID="_1675954639" r:id="rId35"/>
        </w:object>
      </w:r>
      <w:r w:rsidRPr="00EE7461">
        <w:t xml:space="preserve"> is the maximum RB allocation in bandwidth </w:t>
      </w:r>
      <w:r w:rsidRPr="00EE7461">
        <w:object w:dxaOrig="560" w:dyaOrig="300">
          <v:shape id="_x0000_i1037" type="#_x0000_t75" style="width:27.15pt;height:14.95pt" o:ole="">
            <v:imagedata r:id="rId36" o:title=""/>
          </v:shape>
          <o:OLEObject Type="Embed" ProgID="Equation.3" ShapeID="_x0000_i1037" DrawAspect="Content" ObjectID="_1675954640" r:id="rId37"/>
        </w:object>
      </w:r>
      <w:r w:rsidRPr="00EE7461">
        <w:t xml:space="preserve"> with numerology </w:t>
      </w:r>
      <w:r w:rsidRPr="00EE7461">
        <w:object w:dxaOrig="220" w:dyaOrig="240">
          <v:shape id="_x0000_i1038" type="#_x0000_t75" style="width:10.85pt;height:12.25pt" o:ole="">
            <v:imagedata r:id="rId27" o:title=""/>
          </v:shape>
          <o:OLEObject Type="Embed" ProgID="Equation.3" ShapeID="_x0000_i1038" DrawAspect="Content" ObjectID="_1675954641" r:id="rId38"/>
        </w:object>
      </w:r>
      <w:r w:rsidRPr="00EE7461">
        <w:t xml:space="preserve">, as defined in 5.3 TS 38.101-1 [2] and 5.3 TS 38.101-2 [3], where </w:t>
      </w:r>
      <w:r w:rsidRPr="00EE7461">
        <w:object w:dxaOrig="560" w:dyaOrig="300">
          <v:shape id="_x0000_i1039" type="#_x0000_t75" style="width:27.15pt;height:14.95pt" o:ole="">
            <v:imagedata r:id="rId36" o:title=""/>
          </v:shape>
          <o:OLEObject Type="Embed" ProgID="Equation.3" ShapeID="_x0000_i1039" DrawAspect="Content" ObjectID="_1675954642" r:id="rId39"/>
        </w:object>
      </w:r>
      <w:r w:rsidRPr="00EE7461">
        <w:t xml:space="preserve"> is the UE supported maximum bandwidth in the given band or band combination.</w:t>
      </w:r>
    </w:p>
    <w:p w:rsidR="00AC63EF" w:rsidRPr="00EE7461" w:rsidRDefault="00AC63EF" w:rsidP="00AC63EF">
      <w:pPr>
        <w:pStyle w:val="B2"/>
      </w:pPr>
      <w:r w:rsidRPr="00EE7461">
        <w:rPr>
          <w:rFonts w:eastAsia="MS Mincho"/>
        </w:rPr>
        <w:tab/>
      </w:r>
      <w:r w:rsidRPr="00EE7461">
        <w:rPr>
          <w:rFonts w:eastAsia="MS Mincho"/>
          <w:position w:val="-6"/>
        </w:rPr>
        <w:object w:dxaOrig="560" w:dyaOrig="300">
          <v:shape id="_x0000_i1040" type="#_x0000_t75" style="width:28.55pt;height:14.95pt" o:ole="">
            <v:imagedata r:id="rId40" o:title=""/>
          </v:shape>
          <o:OLEObject Type="Embed" ProgID="Equation.3" ShapeID="_x0000_i1040" DrawAspect="Content" ObjectID="_1675954643" r:id="rId41"/>
        </w:object>
      </w:r>
      <w:r w:rsidRPr="00EE7461">
        <w:t>is the overhead and takes the following values</w:t>
      </w:r>
    </w:p>
    <w:p w:rsidR="00AC63EF" w:rsidRPr="00EE7461" w:rsidRDefault="00AC63EF" w:rsidP="00AC63EF">
      <w:pPr>
        <w:pStyle w:val="B3"/>
        <w:rPr>
          <w:rFonts w:eastAsia="Batang"/>
        </w:rPr>
      </w:pPr>
      <w:r w:rsidRPr="00EE7461">
        <w:rPr>
          <w:rFonts w:eastAsia="Batang"/>
        </w:rPr>
        <w:t>0.14, for frequency range FR1 for DL</w:t>
      </w:r>
    </w:p>
    <w:p w:rsidR="00AC63EF" w:rsidRPr="00EE7461" w:rsidRDefault="00AC63EF" w:rsidP="00AC63EF">
      <w:pPr>
        <w:pStyle w:val="B3"/>
      </w:pPr>
      <w:r w:rsidRPr="00EE7461">
        <w:t>0.18, for frequency range FR2 for DL</w:t>
      </w:r>
    </w:p>
    <w:p w:rsidR="00AC63EF" w:rsidRPr="00EE7461" w:rsidRDefault="00AC63EF" w:rsidP="00AC63EF">
      <w:pPr>
        <w:pStyle w:val="B3"/>
        <w:rPr>
          <w:rFonts w:eastAsia="Batang"/>
        </w:rPr>
      </w:pPr>
      <w:r w:rsidRPr="00EE7461">
        <w:rPr>
          <w:rFonts w:eastAsia="Batang"/>
        </w:rPr>
        <w:t>0.08, for frequency range FR1 for UL</w:t>
      </w:r>
    </w:p>
    <w:p w:rsidR="00AC63EF" w:rsidRPr="00EE7461" w:rsidRDefault="00AC63EF" w:rsidP="00AC63EF">
      <w:pPr>
        <w:pStyle w:val="B3"/>
      </w:pPr>
      <w:r w:rsidRPr="00EE7461">
        <w:t>0.10, for frequency range FR2 for UL</w:t>
      </w:r>
    </w:p>
    <w:p w:rsidR="00AC63EF" w:rsidRPr="00EE7461" w:rsidRDefault="00AC63EF" w:rsidP="00AC63EF">
      <w:pPr>
        <w:pStyle w:val="NO"/>
      </w:pPr>
      <w:r w:rsidRPr="00EE7461">
        <w:t>NOTE:</w:t>
      </w:r>
      <w:r w:rsidRPr="00EE7461">
        <w:tab/>
        <w:t>Only one of the UL or SUL carriers (the one with the higher data rate) is counted for a cell operating SUL.</w:t>
      </w:r>
    </w:p>
    <w:p w:rsidR="00AC63EF" w:rsidRPr="00EE7461" w:rsidRDefault="00AC63EF" w:rsidP="00AC63EF">
      <w:r w:rsidRPr="00EE7461">
        <w:t>For EUTRA in case of MR-DC, the approximate data rate for a given number of aggregated carriers in a band or band combination is computed as follows.</w:t>
      </w:r>
    </w:p>
    <w:p w:rsidR="00AC63EF" w:rsidRPr="00EE7461" w:rsidRDefault="00AC63EF" w:rsidP="00AC63EF">
      <w:pPr>
        <w:pStyle w:val="EQ"/>
        <w:ind w:left="567"/>
        <w:rPr>
          <w:noProof w:val="0"/>
        </w:rPr>
      </w:pPr>
      <w:r w:rsidRPr="00EE7461">
        <w:rPr>
          <w:noProof w:val="0"/>
        </w:rPr>
        <w:t xml:space="preserve">Data rate (in Mbps) = </w:t>
      </w:r>
      <w:r w:rsidRPr="00EE7461">
        <w:rPr>
          <w:noProof w:val="0"/>
        </w:rPr>
        <w:fldChar w:fldCharType="begin"/>
      </w:r>
      <w:r w:rsidRPr="00EE7461">
        <w:rPr>
          <w:noProof w:val="0"/>
        </w:rPr>
        <w:instrText xml:space="preserve"> QUOTE </w:instrText>
      </w:r>
      <w:r w:rsidRPr="00EE7461">
        <w:rPr>
          <w:rFonts w:ascii="Cambria Math" w:hAnsi="Cambria Math"/>
          <w:noProof w:val="0"/>
        </w:rPr>
        <w:instrText xml:space="preserve">10-3*j=1JTBSj  </w:instrText>
      </w:r>
      <w:r w:rsidRPr="00EE7461">
        <w:rPr>
          <w:noProof w:val="0"/>
        </w:rPr>
        <w:instrText xml:space="preserve"> </w:instrText>
      </w:r>
      <w:r w:rsidRPr="00EE7461">
        <w:rPr>
          <w:noProof w:val="0"/>
        </w:rPr>
        <w:fldChar w:fldCharType="separate"/>
      </w:r>
      <w:r w:rsidRPr="00EE7461">
        <w:rPr>
          <w:noProof w:val="0"/>
          <w:position w:val="-18"/>
        </w:rPr>
        <w:object w:dxaOrig="1579" w:dyaOrig="480">
          <v:shape id="_x0000_i1041" type="#_x0000_t75" style="width:78.1pt;height:24.45pt" o:ole="">
            <v:imagedata r:id="rId42" o:title=""/>
          </v:shape>
          <o:OLEObject Type="Embed" ProgID="Equation.DSMT4" ShapeID="_x0000_i1041" DrawAspect="Content" ObjectID="_1675954644" r:id="rId43"/>
        </w:object>
      </w:r>
      <w:r w:rsidRPr="00EE7461">
        <w:rPr>
          <w:noProof w:val="0"/>
        </w:rPr>
        <w:fldChar w:fldCharType="end"/>
      </w:r>
    </w:p>
    <w:p w:rsidR="00AC63EF" w:rsidRPr="00EE7461" w:rsidRDefault="00AC63EF" w:rsidP="00AC63EF">
      <w:r w:rsidRPr="00EE7461">
        <w:t>wherein</w:t>
      </w:r>
    </w:p>
    <w:p w:rsidR="00AC63EF" w:rsidRPr="00EE7461" w:rsidRDefault="00AC63EF" w:rsidP="00AC63EF">
      <w:pPr>
        <w:pStyle w:val="B2"/>
      </w:pPr>
      <w:r w:rsidRPr="00EE7461">
        <w:t>J is the number of aggregated EUTRA component carriers in MR-DC band combination</w:t>
      </w:r>
    </w:p>
    <w:p w:rsidR="00AC63EF" w:rsidRPr="00EE7461" w:rsidRDefault="00AC63EF" w:rsidP="00AC63EF">
      <w:pPr>
        <w:pStyle w:val="B2"/>
        <w:ind w:left="567" w:firstLine="0"/>
      </w:pPr>
      <w:r w:rsidRPr="00EE7461">
        <w:lastRenderedPageBreak/>
        <w:fldChar w:fldCharType="begin"/>
      </w:r>
      <w:r w:rsidRPr="00EE7461">
        <w:instrText xml:space="preserve"> QUOTE </w:instrText>
      </w:r>
      <w:r>
        <w:rPr>
          <w:noProof/>
          <w:position w:val="-6"/>
          <w:lang w:val="en-US" w:eastAsia="zh-CN"/>
        </w:rPr>
        <w:drawing>
          <wp:inline distT="0" distB="0" distL="0" distR="0">
            <wp:extent cx="297180" cy="162560"/>
            <wp:effectExtent l="0" t="0" r="762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instrText xml:space="preserve"> </w:instrText>
      </w:r>
      <w:r w:rsidRPr="00EE7461">
        <w:fldChar w:fldCharType="separate"/>
      </w:r>
      <w:r>
        <w:rPr>
          <w:noProof/>
          <w:position w:val="-6"/>
          <w:lang w:val="en-US" w:eastAsia="zh-CN"/>
        </w:rPr>
        <w:drawing>
          <wp:inline distT="0" distB="0" distL="0" distR="0">
            <wp:extent cx="297180" cy="162560"/>
            <wp:effectExtent l="0" t="0" r="762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fldChar w:fldCharType="end"/>
      </w:r>
      <w:r w:rsidRPr="00EE7461">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AC63EF" w:rsidRPr="00EE7461" w:rsidRDefault="00AC63EF" w:rsidP="00AC63EF">
      <w:r w:rsidRPr="00EE7461">
        <w:t>The approximate maximum data rate can be computed as the maximum of the approximate data rates computed using the above formula for each of the supported band or band combinations.</w:t>
      </w:r>
    </w:p>
    <w:p w:rsidR="00AC63EF" w:rsidRPr="00EE7461" w:rsidRDefault="00AC63EF" w:rsidP="00AC63EF">
      <w:r w:rsidRPr="00EE7461">
        <w:t>For MR-DC, the approximate maximum data rate is computed as the sum of the approximate maximum data rates from NR and EUTRA</w:t>
      </w:r>
    </w:p>
    <w:p w:rsidR="00AC63EF" w:rsidRPr="00EE7461" w:rsidRDefault="00AC63EF" w:rsidP="00AC63EF">
      <w:r w:rsidRPr="00EE7461">
        <w:t xml:space="preserve">The normative reference for this requirement is TS 38.101-4 [5], clause </w:t>
      </w:r>
      <w:r w:rsidRPr="00EE7461">
        <w:rPr>
          <w:lang w:eastAsia="zh-CN"/>
        </w:rPr>
        <w:t xml:space="preserve">9.4B.1.1. </w:t>
      </w:r>
    </w:p>
    <w:p w:rsidR="00AC63EF" w:rsidRPr="00EE7461" w:rsidRDefault="00AC63EF" w:rsidP="00AC63EF">
      <w:pPr>
        <w:pStyle w:val="H6"/>
      </w:pPr>
      <w:r w:rsidRPr="00EE7461">
        <w:t>9.4B.1.1.4</w:t>
      </w:r>
      <w:r w:rsidRPr="00EE7461">
        <w:tab/>
        <w:t>Test description</w:t>
      </w:r>
    </w:p>
    <w:p w:rsidR="00AC63EF" w:rsidRPr="00EE7461" w:rsidRDefault="00AC63EF" w:rsidP="00AC63EF">
      <w:pPr>
        <w:pStyle w:val="H6"/>
      </w:pPr>
      <w:r w:rsidRPr="00EE7461">
        <w:t>9.4B.1.1.4.1</w:t>
      </w:r>
      <w:r w:rsidRPr="00EE7461">
        <w:tab/>
        <w:t>Initial conditions</w:t>
      </w:r>
    </w:p>
    <w:p w:rsidR="00AC63EF" w:rsidRPr="00EE7461" w:rsidRDefault="00AC63EF" w:rsidP="00AC63EF">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AC63EF" w:rsidRPr="00EE7461" w:rsidRDefault="00AC63EF" w:rsidP="00AC63EF">
      <w:pPr>
        <w:rPr>
          <w:lang w:eastAsia="ja-JP"/>
        </w:rPr>
      </w:pPr>
      <w:r w:rsidRPr="00EE7461">
        <w:rPr>
          <w:lang w:eastAsia="ja-JP"/>
        </w:rPr>
        <w:t xml:space="preserve">The initial test configurations consist of environmental conditions, test frequencies, test channel bandwidths and sub-carrier spacing based on NR and E-UTRA operating bands specified in Table 5.3.5-1 of TS 38.521-1. </w:t>
      </w:r>
    </w:p>
    <w:p w:rsidR="00AC63EF" w:rsidRPr="00EE7461" w:rsidRDefault="00AC63EF" w:rsidP="00AC63EF">
      <w:pPr>
        <w:rPr>
          <w:rFonts w:eastAsia="Batang"/>
        </w:rPr>
      </w:pPr>
      <w:r w:rsidRPr="00EE7461">
        <w:rPr>
          <w:rFonts w:eastAsia="Batang"/>
        </w:rPr>
        <w:t>Configurations of NR PDSCH and NR PDCCH before measurement are specified in Annex C.</w:t>
      </w:r>
    </w:p>
    <w:p w:rsidR="00AC63EF" w:rsidRPr="00EE7461" w:rsidRDefault="00AC63EF" w:rsidP="00AC63EF">
      <w:pPr>
        <w:rPr>
          <w:rFonts w:eastAsia="Batang"/>
        </w:rPr>
      </w:pPr>
      <w:r w:rsidRPr="00EE7461">
        <w:rPr>
          <w:rFonts w:eastAsia="Batang"/>
        </w:rPr>
        <w:t>E-UTRA configurations before measurement are specified in Annex D.</w:t>
      </w:r>
    </w:p>
    <w:p w:rsidR="00AC63EF" w:rsidRPr="00EE7461" w:rsidRDefault="00AC63EF" w:rsidP="00AC63EF">
      <w:pPr>
        <w:rPr>
          <w:rFonts w:eastAsia="Batang"/>
          <w:lang w:eastAsia="ko-KR"/>
        </w:rPr>
      </w:pPr>
      <w:r w:rsidRPr="00EE7461">
        <w:rPr>
          <w:rFonts w:eastAsia="Batang"/>
        </w:rPr>
        <w:t>Test Environment: Normal, as defined in TS 38.508-1 [6] clause 4.1.</w:t>
      </w:r>
    </w:p>
    <w:p w:rsidR="00AC63EF" w:rsidRPr="00EE7461" w:rsidRDefault="00AC63EF" w:rsidP="00AC63EF">
      <w:pPr>
        <w:rPr>
          <w:rFonts w:eastAsia="Batang"/>
        </w:rPr>
      </w:pPr>
      <w:r w:rsidRPr="00EE7461">
        <w:rPr>
          <w:rFonts w:eastAsia="Batang"/>
        </w:rPr>
        <w:t>Frequencies to be tested: Mid Range, as defined in TS 38.508-1 [6] clause 4.3.1.1.</w:t>
      </w:r>
    </w:p>
    <w:p w:rsidR="00AC63EF" w:rsidRPr="00EE7461" w:rsidRDefault="00AC63EF" w:rsidP="00AC63EF">
      <w:pPr>
        <w:pStyle w:val="B1"/>
      </w:pPr>
      <w:r w:rsidRPr="00EE7461">
        <w:t>1.</w:t>
      </w:r>
      <w:r w:rsidRPr="00EE7461">
        <w:tab/>
        <w:t>Connect the SS  to the UE antenna connectors as shown in TS 38.508-1 [6] Annex A, in Figure A.3.1.7.1 for TE diagram (without fader and AWGN) and clause A.3.2.2 for UE diagram.</w:t>
      </w:r>
    </w:p>
    <w:p w:rsidR="00AC63EF" w:rsidRPr="00EE7461" w:rsidRDefault="00AC63EF" w:rsidP="00AC63EF">
      <w:pPr>
        <w:pStyle w:val="B1"/>
      </w:pPr>
      <w:r w:rsidRPr="00EE7461">
        <w:t>2.</w:t>
      </w:r>
      <w:r w:rsidRPr="00EE7461">
        <w:tab/>
        <w:t>Downlink signals for the NR cell are initially set up according to Annexes C.0, C.1, C.2, C.3.1, and uplink signals according to Annexes G.0, G.1, G.2, G.3.1 of TS 38.521-1 [7].</w:t>
      </w:r>
    </w:p>
    <w:p w:rsidR="00AC63EF" w:rsidRPr="00EE7461" w:rsidRDefault="00AC63EF" w:rsidP="00AC63EF">
      <w:pPr>
        <w:pStyle w:val="B1"/>
      </w:pPr>
      <w:r w:rsidRPr="00EE7461">
        <w:t>3.</w:t>
      </w:r>
      <w:r w:rsidRPr="00EE7461">
        <w:tab/>
        <w:t>Downlink signals for E-UTRA cell are initially set up according to TS 36.521-1 [16] Annex C.0 and uplink signals according to TS 36.521-1 [16] Annex H</w:t>
      </w:r>
    </w:p>
    <w:p w:rsidR="00AC63EF" w:rsidRPr="00EE7461" w:rsidRDefault="00AC63EF" w:rsidP="00AC63EF">
      <w:pPr>
        <w:pStyle w:val="B1"/>
      </w:pPr>
      <w:r w:rsidRPr="00EE7461">
        <w:t>4.</w:t>
      </w:r>
      <w:r w:rsidRPr="00EE7461">
        <w:tab/>
        <w:t>Propagation conditions are set according to TS 36.521-1 [16] and TS 38.521-1 [7] Annex B.0 for E-UTRA CG and NR CG respectively.</w:t>
      </w:r>
    </w:p>
    <w:p w:rsidR="00AC63EF" w:rsidRDefault="00AC63EF" w:rsidP="00AC63EF">
      <w:pPr>
        <w:pStyle w:val="B1"/>
        <w:rPr>
          <w:ins w:id="17" w:author="Huawei" w:date="2021-02-07T17:11:00Z"/>
        </w:rPr>
      </w:pPr>
      <w:r w:rsidRPr="00EE7461">
        <w:t>5.</w:t>
      </w:r>
      <w:r w:rsidRPr="00EE7461">
        <w:tab/>
        <w:t xml:space="preserve">Ensure the UE is in state RRC_CONNECTED with generic procedure parameters Connectivity EN-DC, DC bearer </w:t>
      </w:r>
      <w:r w:rsidRPr="00EE7461">
        <w:rPr>
          <w:i/>
        </w:rPr>
        <w:t>MCG</w:t>
      </w:r>
      <w:ins w:id="18" w:author="Huawei" w:date="2021-02-07T19:59:00Z">
        <w:r w:rsidR="007F6A6E">
          <w:rPr>
            <w:i/>
          </w:rPr>
          <w:t>(s)</w:t>
        </w:r>
      </w:ins>
      <w:r w:rsidRPr="00EE7461">
        <w:t xml:space="preserve"> and </w:t>
      </w:r>
      <w:r w:rsidRPr="00EE7461">
        <w:rPr>
          <w:i/>
        </w:rPr>
        <w:t>SCG</w:t>
      </w:r>
      <w:r w:rsidRPr="00EE7461">
        <w:t xml:space="preserve">, Connected without release </w:t>
      </w:r>
      <w:r w:rsidRPr="00EE7461">
        <w:rPr>
          <w:i/>
        </w:rPr>
        <w:t>On, Test Loop Function On with UE Test Loop Mode A with UL_PDCP_SDU_SIZE = 0</w:t>
      </w:r>
      <w:r w:rsidRPr="00EE7461">
        <w:t xml:space="preserve"> according to TS 38.508-1 [6] clause 4.5.4. Message content are defined in clause 5.5.1.4.3.</w:t>
      </w:r>
    </w:p>
    <w:p w:rsidR="00AC63EF" w:rsidRPr="00EE7461" w:rsidRDefault="00AC63EF" w:rsidP="00AC63EF">
      <w:pPr>
        <w:pStyle w:val="B1"/>
      </w:pPr>
      <w:ins w:id="19" w:author="Huawei" w:date="2021-02-07T17:11:00Z">
        <w:r>
          <w:t>6.</w:t>
        </w:r>
      </w:ins>
      <w:ins w:id="20" w:author="Huawei" w:date="2021-02-07T17:12:00Z">
        <w:r>
          <w:tab/>
          <w:t xml:space="preserve">SS sends a RRCConnectionReconfiguration </w:t>
        </w:r>
      </w:ins>
      <w:ins w:id="21" w:author="Huawei" w:date="2021-02-07T19:29:00Z">
        <w:r w:rsidR="007475A9">
          <w:t xml:space="preserve">message </w:t>
        </w:r>
      </w:ins>
      <w:ins w:id="22" w:author="Huawei" w:date="2021-02-07T17:12:00Z">
        <w:r>
          <w:t>to change PDCP version of MCG DRB to NR PDCP.</w:t>
        </w:r>
      </w:ins>
    </w:p>
    <w:p w:rsidR="00AC63EF" w:rsidRPr="00EE7461" w:rsidRDefault="00AC63EF" w:rsidP="00AC63EF">
      <w:pPr>
        <w:pStyle w:val="B1"/>
      </w:pPr>
      <w:del w:id="23" w:author="Huawei" w:date="2021-02-07T17:28:00Z">
        <w:r w:rsidRPr="00EE7461" w:rsidDel="009943C2">
          <w:delText>6</w:delText>
        </w:r>
      </w:del>
      <w:ins w:id="24" w:author="Huawei" w:date="2021-02-07T17:28:00Z">
        <w:r>
          <w:t>7</w:t>
        </w:r>
      </w:ins>
      <w:r w:rsidRPr="00EE7461">
        <w:t>.</w:t>
      </w:r>
      <w:r w:rsidRPr="00EE7461">
        <w:tab/>
        <w:t xml:space="preserve">SS shall transmit UECapabilityEnquiry message containing </w:t>
      </w:r>
      <w:r w:rsidRPr="00EE7461">
        <w:rPr>
          <w:i/>
        </w:rPr>
        <w:t>UE-CapabilityRAT-Request</w:t>
      </w:r>
      <w:r w:rsidRPr="00EE7461">
        <w:t xml:space="preserve"> with </w:t>
      </w:r>
      <w:r w:rsidRPr="00EE7461">
        <w:rPr>
          <w:i/>
        </w:rPr>
        <w:t>rat-Type</w:t>
      </w:r>
      <w:r w:rsidRPr="00EE7461">
        <w:t xml:space="preserve"> set to </w:t>
      </w:r>
      <w:r w:rsidRPr="00EE7461">
        <w:rPr>
          <w:i/>
        </w:rPr>
        <w:t xml:space="preserve">eutra-nr </w:t>
      </w:r>
      <w:r w:rsidRPr="00EE7461">
        <w:t>and</w:t>
      </w:r>
      <w:r w:rsidRPr="00EE7461">
        <w:rPr>
          <w:i/>
        </w:rPr>
        <w:t xml:space="preserve"> eutra</w:t>
      </w:r>
      <w:r w:rsidRPr="00EE7461">
        <w:t>.</w:t>
      </w:r>
    </w:p>
    <w:p w:rsidR="00AC63EF" w:rsidRPr="00EE7461" w:rsidRDefault="00AC63EF" w:rsidP="00AC63EF">
      <w:pPr>
        <w:pStyle w:val="B1"/>
      </w:pPr>
      <w:del w:id="25" w:author="Huawei" w:date="2021-02-07T17:29:00Z">
        <w:r w:rsidRPr="00EE7461" w:rsidDel="009943C2">
          <w:delText>7</w:delText>
        </w:r>
      </w:del>
      <w:ins w:id="26" w:author="Huawei" w:date="2021-02-07T17:29:00Z">
        <w:r>
          <w:t>8</w:t>
        </w:r>
      </w:ins>
      <w:r w:rsidRPr="00EE7461">
        <w:t>.</w:t>
      </w:r>
      <w:r w:rsidRPr="00EE7461">
        <w:tab/>
        <w:t>The UE shall transmit UECapabilityInformation message.</w:t>
      </w:r>
    </w:p>
    <w:p w:rsidR="00AC63EF" w:rsidRPr="00EE7461" w:rsidRDefault="00AC63EF" w:rsidP="00AC63EF">
      <w:pPr>
        <w:pStyle w:val="B1"/>
      </w:pPr>
      <w:del w:id="27" w:author="Huawei" w:date="2021-02-07T17:29:00Z">
        <w:r w:rsidRPr="00EE7461" w:rsidDel="009943C2">
          <w:delText>8</w:delText>
        </w:r>
      </w:del>
      <w:ins w:id="28" w:author="Huawei" w:date="2021-02-07T17:29:00Z">
        <w:r>
          <w:t>9</w:t>
        </w:r>
      </w:ins>
      <w:r w:rsidRPr="00EE7461">
        <w:t>.</w:t>
      </w:r>
      <w:r w:rsidRPr="00EE7461">
        <w:tab/>
        <w:t xml:space="preserve">Using the UE capabilities advertised in the </w:t>
      </w:r>
      <w:r w:rsidRPr="00EE7461">
        <w:rPr>
          <w:i/>
        </w:rPr>
        <w:t>UE-CapabilityRAT-Container</w:t>
      </w:r>
      <w:r w:rsidRPr="00EE7461">
        <w:t xml:space="preserve"> of the type </w:t>
      </w:r>
      <w:r w:rsidRPr="00EE7461">
        <w:rPr>
          <w:i/>
        </w:rPr>
        <w:t xml:space="preserve">UE-MRDC-Capability and UE-EUTRA-Capability, </w:t>
      </w:r>
      <w:r w:rsidRPr="00EE7461">
        <w:t>and the procedure outlined in 9.4B.1.1.3.1 determine one EN-DC bandwidth combination that would provide the largest aggregated data rate.</w:t>
      </w:r>
    </w:p>
    <w:p w:rsidR="00AC63EF" w:rsidRPr="00EE7461" w:rsidRDefault="00AC63EF" w:rsidP="00AC63EF">
      <w:pPr>
        <w:pStyle w:val="B1"/>
      </w:pPr>
      <w:del w:id="29" w:author="Huawei" w:date="2021-02-07T17:29:00Z">
        <w:r w:rsidRPr="00EE7461" w:rsidDel="009943C2">
          <w:delText>9</w:delText>
        </w:r>
      </w:del>
      <w:ins w:id="30" w:author="Huawei" w:date="2021-02-07T17:29:00Z">
        <w:r>
          <w:t>10</w:t>
        </w:r>
      </w:ins>
      <w:r w:rsidRPr="00EE7461">
        <w:t>.</w:t>
      </w:r>
      <w:r w:rsidRPr="00EE7461">
        <w:tab/>
        <w:t xml:space="preserve">Setup up the NR CG and E-UTRA CG using these parameters for the test. </w:t>
      </w:r>
    </w:p>
    <w:p w:rsidR="00AC63EF" w:rsidRPr="00EE7461" w:rsidRDefault="00AC63EF" w:rsidP="00AC63EF">
      <w:pPr>
        <w:pStyle w:val="B1"/>
      </w:pPr>
      <w:r w:rsidRPr="00EE7461">
        <w:t>10.</w:t>
      </w:r>
      <w:r w:rsidRPr="00EE7461">
        <w:tab/>
        <w:t>Configure the NR CG TBsize, NR CG DL RMC, NR CG UL RMC from Annex A.3.2_1 and Annex A.2.2 for UL as appropriate. Configure the E-UTRA CG TBsize, DL RMC and UL RMC from Table 9.4B.1.1.3-7, Table 9.4B.1.1.3-8 as appropriate.</w:t>
      </w:r>
    </w:p>
    <w:p w:rsidR="00AC63EF" w:rsidRPr="00EE7461" w:rsidRDefault="00AC63EF" w:rsidP="00AC63EF">
      <w:pPr>
        <w:pStyle w:val="H6"/>
      </w:pPr>
      <w:r w:rsidRPr="00EE7461">
        <w:t>9.4B.1.1.4.2</w:t>
      </w:r>
      <w:r w:rsidRPr="00EE7461">
        <w:tab/>
        <w:t>Test procedure</w:t>
      </w:r>
    </w:p>
    <w:p w:rsidR="00AC63EF" w:rsidRPr="00EE7461" w:rsidRDefault="00AC63EF" w:rsidP="00AC63EF">
      <w:pPr>
        <w:pStyle w:val="B1"/>
      </w:pPr>
      <w:r w:rsidRPr="00EE7461">
        <w:t>1.</w:t>
      </w:r>
      <w:r w:rsidRPr="00EE7461">
        <w:tab/>
        <w:t>SS configures T-reordering timer to be infinity for both E-UTRA MCG DRB and NR SCG DRB.</w:t>
      </w:r>
    </w:p>
    <w:p w:rsidR="00AC63EF" w:rsidRPr="00EE7461" w:rsidRDefault="00AC63EF" w:rsidP="00AC63EF">
      <w:pPr>
        <w:pStyle w:val="B1"/>
      </w:pPr>
      <w:r w:rsidRPr="00EE7461">
        <w:lastRenderedPageBreak/>
        <w:t>2.</w:t>
      </w:r>
      <w:r w:rsidRPr="00EE7461">
        <w:tab/>
        <w:t>SS sends a PDCP reestablishment via RRC</w:t>
      </w:r>
      <w:ins w:id="31" w:author="Huawei" w:date="2021-02-07T17:14:00Z">
        <w:r>
          <w:t>Connection</w:t>
        </w:r>
      </w:ins>
      <w:del w:id="32" w:author="Huawei" w:date="2021-02-07T17:14:00Z">
        <w:r w:rsidRPr="00EE7461" w:rsidDel="004D3653">
          <w:delText xml:space="preserve"> </w:delText>
        </w:r>
      </w:del>
      <w:r w:rsidRPr="00EE7461">
        <w:t>Reconfiguration</w:t>
      </w:r>
      <w:del w:id="33" w:author="Huawei" w:date="2021-02-07T19:30:00Z">
        <w:r w:rsidRPr="00EE7461" w:rsidDel="007475A9">
          <w:delText xml:space="preserve"> </w:delText>
        </w:r>
      </w:del>
      <w:r w:rsidRPr="00EE7461">
        <w:t>message requesting for PDCP Status Report for both E-UTRA MCG DRB and NR SCG DRB.</w:t>
      </w:r>
    </w:p>
    <w:p w:rsidR="00AC63EF" w:rsidRPr="00EE7461" w:rsidRDefault="00AC63EF" w:rsidP="00AC63EF">
      <w:pPr>
        <w:pStyle w:val="B1"/>
      </w:pPr>
      <w:r w:rsidRPr="00EE7461">
        <w:t>3.</w:t>
      </w:r>
      <w:r w:rsidRPr="00EE7461">
        <w:tab/>
        <w:t>SS sets the counters N</w:t>
      </w:r>
      <w:r w:rsidRPr="00EE7461">
        <w:rPr>
          <w:vertAlign w:val="subscript"/>
        </w:rPr>
        <w:t xml:space="preserve">DL_newtx </w:t>
      </w:r>
      <w:r w:rsidRPr="00EE7461">
        <w:t>N</w:t>
      </w:r>
      <w:r w:rsidRPr="00EE7461">
        <w:rPr>
          <w:vertAlign w:val="subscript"/>
        </w:rPr>
        <w:t>DL_retx</w:t>
      </w:r>
      <w:r w:rsidRPr="00EE7461" w:rsidDel="00862CA2">
        <w:t xml:space="preserve"> </w:t>
      </w:r>
      <w:r w:rsidRPr="00EE7461">
        <w:t>per NR CG and E-UTRA CG to 0.</w:t>
      </w:r>
    </w:p>
    <w:p w:rsidR="00AC63EF" w:rsidRPr="00EE7461" w:rsidRDefault="00AC63EF" w:rsidP="00AC63EF">
      <w:pPr>
        <w:pStyle w:val="B1"/>
      </w:pPr>
      <w:r w:rsidRPr="00EE7461">
        <w:t>4.</w:t>
      </w:r>
      <w:r w:rsidRPr="00EE7461">
        <w:tab/>
        <w:t>For each new DL HARQ transmission the SS generates sufficient NR PDCP SDUs (max PDCP SDU size and minimum number of consecutive PDCP SDUs) to fill up the TB in accordance with Annex A.3.2_1 for both E-UTRA MCG DRB</w:t>
      </w:r>
      <w:del w:id="34" w:author="Huawei" w:date="2021-02-07T17:20:00Z">
        <w:r w:rsidRPr="00EE7461" w:rsidDel="004D3653">
          <w:delText xml:space="preserve"> and NR SCG DRB</w:delText>
        </w:r>
      </w:del>
      <w:ins w:id="35" w:author="Huawei" w:date="2021-02-07T17:20:00Z">
        <w:r>
          <w:t xml:space="preserve">, and </w:t>
        </w:r>
        <w:r w:rsidRPr="00EE7461">
          <w:t>sufficient NR PDCP SDUs (max PDCP SDU size and minimum number of consecutive PDCP SDUs) to fill up the TB in accordance with Annex A.3.2_1 for NR SCG DRB</w:t>
        </w:r>
      </w:ins>
      <w:ins w:id="36" w:author="Huawei" w:date="2021-02-07T17:19:00Z">
        <w:r>
          <w:t>, respectively</w:t>
        </w:r>
      </w:ins>
      <w:r w:rsidRPr="00EE7461">
        <w:t>. The SS ciphers the PDCP SDUs, concatenates the resultant PDCP PDUs to form an RLC PDU and then a MAC PDU. The SS transmits the MAC PDU per NR CG and E-UTRA CG. The SS increments then N</w:t>
      </w:r>
      <w:r w:rsidRPr="00EE7461">
        <w:rPr>
          <w:vertAlign w:val="subscript"/>
        </w:rPr>
        <w:t>DL_newtx</w:t>
      </w:r>
      <w:r w:rsidRPr="00EE7461">
        <w:t xml:space="preserve"> by one per CG.</w:t>
      </w:r>
    </w:p>
    <w:p w:rsidR="00AC63EF" w:rsidRPr="00EE7461" w:rsidRDefault="00AC63EF" w:rsidP="00AC63EF">
      <w:pPr>
        <w:pStyle w:val="B1"/>
      </w:pPr>
      <w:r w:rsidRPr="00EE7461">
        <w:t>5.</w:t>
      </w:r>
      <w:r w:rsidRPr="00EE7461">
        <w:tab/>
        <w:t>If PHY requests a DL HARQ retransmission, the SS performs a HARQ retransmission and increments N</w:t>
      </w:r>
      <w:r w:rsidRPr="00EE7461">
        <w:rPr>
          <w:vertAlign w:val="subscript"/>
        </w:rPr>
        <w:t>DL_retx</w:t>
      </w:r>
      <w:r w:rsidRPr="00EE7461">
        <w:t xml:space="preserve"> by one for that CG accordingly.</w:t>
      </w:r>
    </w:p>
    <w:p w:rsidR="00AC63EF" w:rsidRPr="00EE7461" w:rsidRDefault="00AC63EF" w:rsidP="00AC63EF">
      <w:pPr>
        <w:pStyle w:val="B1"/>
      </w:pPr>
      <w:r w:rsidRPr="00EE7461">
        <w:t>6.</w:t>
      </w:r>
      <w:r w:rsidRPr="00EE7461">
        <w:tab/>
        <w:t>Steps 5 to 6 are repeated at every TTI for at least 300 frames and the SS waits for 300ms to let any HARQ retransmissions and RLC retransmissions to finish.</w:t>
      </w:r>
    </w:p>
    <w:p w:rsidR="00AC63EF" w:rsidRPr="00EE7461" w:rsidRDefault="00AC63EF" w:rsidP="00AC63EF">
      <w:pPr>
        <w:pStyle w:val="B1"/>
      </w:pPr>
      <w:r w:rsidRPr="00EE7461">
        <w:t>7.</w:t>
      </w:r>
      <w:r w:rsidRPr="00EE7461">
        <w:tab/>
        <w:t>SS sends a PDCP reestablishment via RRC</w:t>
      </w:r>
      <w:ins w:id="37" w:author="Huawei" w:date="2021-02-07T17:27:00Z">
        <w:r>
          <w:t>Connection</w:t>
        </w:r>
      </w:ins>
      <w:del w:id="38" w:author="Huawei" w:date="2021-02-07T17:27:00Z">
        <w:r w:rsidRPr="00EE7461" w:rsidDel="009943C2">
          <w:delText xml:space="preserve"> </w:delText>
        </w:r>
      </w:del>
      <w:r w:rsidRPr="00EE7461">
        <w:t>Reconfiguration message requesting for PDCP Status Report for both E-UTRA MCG and NR SCG DRB.</w:t>
      </w:r>
    </w:p>
    <w:p w:rsidR="00AC63EF" w:rsidRPr="00EE7461" w:rsidRDefault="00AC63EF" w:rsidP="00AC63EF">
      <w:pPr>
        <w:pStyle w:val="B1"/>
      </w:pPr>
      <w:r w:rsidRPr="00EE7461">
        <w:t>8.</w:t>
      </w:r>
      <w:r w:rsidRPr="00EE7461">
        <w:tab/>
        <w:t>The SS calculates the TB success rate per NR CG and E-UTRA CG as A = 100% N</w:t>
      </w:r>
      <w:r w:rsidRPr="00EE7461">
        <w:rPr>
          <w:sz w:val="14"/>
          <w:szCs w:val="14"/>
        </w:rPr>
        <w:t>DL_correct_rx</w:t>
      </w:r>
      <w:r w:rsidRPr="00EE7461" w:rsidDel="00AA5923">
        <w:t xml:space="preserve"> </w:t>
      </w:r>
      <w:r w:rsidRPr="00EE7461">
        <w:t>*/ (N</w:t>
      </w:r>
      <w:r w:rsidRPr="00EE7461">
        <w:rPr>
          <w:vertAlign w:val="subscript"/>
        </w:rPr>
        <w:t>DL_newtx</w:t>
      </w:r>
      <w:r w:rsidRPr="00EE7461">
        <w:t xml:space="preserve"> + N</w:t>
      </w:r>
      <w:r w:rsidRPr="00EE7461">
        <w:rPr>
          <w:vertAlign w:val="subscript"/>
        </w:rPr>
        <w:t>DL_retx</w:t>
      </w:r>
      <w:r w:rsidRPr="00EE7461">
        <w:t xml:space="preserve">). </w:t>
      </w:r>
    </w:p>
    <w:p w:rsidR="00AC63EF" w:rsidRPr="00EE7461" w:rsidRDefault="00AC63EF" w:rsidP="00AC63EF">
      <w:pPr>
        <w:pStyle w:val="B1"/>
      </w:pPr>
      <w:r w:rsidRPr="00EE7461">
        <w:t>9.</w:t>
      </w:r>
      <w:r w:rsidRPr="00EE7461">
        <w:tab/>
        <w:t xml:space="preserve">SS computes the PDCP SDU loss by looking into the FMC and Bitmap field in the PDCP Status Report. PDCP SDU loss B = COUNT reported in the Bitmap field of PDCP Status Report. </w:t>
      </w:r>
    </w:p>
    <w:p w:rsidR="00AC63EF" w:rsidRPr="00EE7461" w:rsidRDefault="00AC63EF" w:rsidP="00AC63EF">
      <w:pPr>
        <w:pStyle w:val="B1"/>
      </w:pPr>
      <w:r w:rsidRPr="00EE7461">
        <w:t>10.</w:t>
      </w:r>
      <w:r w:rsidRPr="00EE7461">
        <w:tab/>
        <w:t>The UE passes the test if A ≥  85% TB success rates for both NR CG and E-UTRA CG and B = 0.</w:t>
      </w:r>
      <w:r w:rsidRPr="00EE7461">
        <w:tab/>
      </w:r>
    </w:p>
    <w:p w:rsidR="00AC63EF" w:rsidRPr="00EE7461" w:rsidRDefault="00AC63EF" w:rsidP="00AC63EF">
      <w:pPr>
        <w:pStyle w:val="B1"/>
      </w:pPr>
      <w:r w:rsidRPr="00EE7461">
        <w:t>NOTE 1:</w:t>
      </w:r>
      <w:r w:rsidRPr="00EE7461">
        <w:tab/>
        <w:t>In case of RLC PDU retransmission, the number of new required PDCP SDUs is as many as to fill the rest of TB.</w:t>
      </w:r>
    </w:p>
    <w:p w:rsidR="00AC63EF" w:rsidRPr="00EE7461" w:rsidRDefault="00AC63EF" w:rsidP="00AC63EF">
      <w:pPr>
        <w:pStyle w:val="H6"/>
      </w:pPr>
      <w:r w:rsidRPr="00EE7461">
        <w:t>9.4B.1.1.4.3</w:t>
      </w:r>
      <w:r w:rsidRPr="00EE7461">
        <w:tab/>
        <w:t>Message contents</w:t>
      </w:r>
    </w:p>
    <w:p w:rsidR="00AC63EF" w:rsidRPr="00EE7461" w:rsidRDefault="00AC63EF" w:rsidP="00AC63EF">
      <w:r w:rsidRPr="00EE7461">
        <w:t>Message contents are according to TS 38.508-1 [6] clause 5.4.2 with the following exceptions</w:t>
      </w:r>
    </w:p>
    <w:p w:rsidR="00AC63EF" w:rsidRPr="00EE7461" w:rsidRDefault="00AC63EF" w:rsidP="00AC63EF">
      <w:pPr>
        <w:pStyle w:val="TH"/>
      </w:pPr>
      <w:r w:rsidRPr="00EE7461">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AC63EF" w:rsidRPr="00EE7461" w:rsidTr="00FF2164">
        <w:trPr>
          <w:gridBefore w:val="1"/>
          <w:wBefore w:w="8" w:type="dxa"/>
          <w:trHeight w:val="209"/>
        </w:trPr>
        <w:tc>
          <w:tcPr>
            <w:tcW w:w="9094" w:type="dxa"/>
            <w:gridSpan w:val="4"/>
          </w:tcPr>
          <w:p w:rsidR="00AC63EF" w:rsidRPr="00EE7461" w:rsidRDefault="00AC63EF" w:rsidP="00FF2164">
            <w:pPr>
              <w:pStyle w:val="TAL"/>
            </w:pPr>
            <w:r w:rsidRPr="00EE7461">
              <w:t>Derivation Path: 38.509 clause 6.3.1</w:t>
            </w:r>
          </w:p>
        </w:tc>
      </w:tr>
      <w:tr w:rsidR="00AC63EF" w:rsidRPr="00EE7461" w:rsidTr="00FF2164">
        <w:tblPrEx>
          <w:tblCellMar>
            <w:left w:w="108" w:type="dxa"/>
            <w:right w:w="108" w:type="dxa"/>
          </w:tblCellMar>
        </w:tblPrEx>
        <w:trPr>
          <w:trHeight w:val="276"/>
        </w:trPr>
        <w:tc>
          <w:tcPr>
            <w:tcW w:w="4235" w:type="dxa"/>
            <w:gridSpan w:val="2"/>
          </w:tcPr>
          <w:p w:rsidR="00AC63EF" w:rsidRPr="00EE7461" w:rsidRDefault="00AC63EF" w:rsidP="00FF2164">
            <w:pPr>
              <w:pStyle w:val="TAH"/>
            </w:pPr>
            <w:r w:rsidRPr="00EE7461">
              <w:t>Information Element</w:t>
            </w:r>
          </w:p>
        </w:tc>
        <w:tc>
          <w:tcPr>
            <w:tcW w:w="1955" w:type="dxa"/>
          </w:tcPr>
          <w:p w:rsidR="00AC63EF" w:rsidRPr="00EE7461" w:rsidRDefault="00AC63EF" w:rsidP="00FF2164">
            <w:pPr>
              <w:pStyle w:val="TAH"/>
            </w:pPr>
            <w:r w:rsidRPr="00EE7461">
              <w:t>Value/remark</w:t>
            </w:r>
          </w:p>
        </w:tc>
        <w:tc>
          <w:tcPr>
            <w:tcW w:w="1853" w:type="dxa"/>
          </w:tcPr>
          <w:p w:rsidR="00AC63EF" w:rsidRPr="00EE7461" w:rsidRDefault="00AC63EF" w:rsidP="00FF2164">
            <w:pPr>
              <w:pStyle w:val="TAH"/>
            </w:pPr>
            <w:r w:rsidRPr="00EE7461">
              <w:t>Comment</w:t>
            </w:r>
          </w:p>
        </w:tc>
        <w:tc>
          <w:tcPr>
            <w:tcW w:w="1059" w:type="dxa"/>
          </w:tcPr>
          <w:p w:rsidR="00AC63EF" w:rsidRPr="00EE7461" w:rsidRDefault="00AC63EF" w:rsidP="00FF2164">
            <w:pPr>
              <w:pStyle w:val="TAH"/>
            </w:pPr>
            <w:r w:rsidRPr="00EE7461">
              <w:t>Condition</w:t>
            </w: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Protocol discriminator</w:t>
            </w:r>
          </w:p>
        </w:tc>
        <w:tc>
          <w:tcPr>
            <w:tcW w:w="1955" w:type="dxa"/>
          </w:tcPr>
          <w:p w:rsidR="00AC63EF" w:rsidRPr="00EE7461" w:rsidRDefault="00AC63EF" w:rsidP="00FF2164">
            <w:pPr>
              <w:pStyle w:val="TAL"/>
            </w:pPr>
            <w:r w:rsidRPr="00EE7461">
              <w:t>1 1 1 1</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Skip indicator</w:t>
            </w:r>
          </w:p>
        </w:tc>
        <w:tc>
          <w:tcPr>
            <w:tcW w:w="1955" w:type="dxa"/>
          </w:tcPr>
          <w:p w:rsidR="00AC63EF" w:rsidRPr="00EE7461" w:rsidRDefault="00AC63EF" w:rsidP="00FF2164">
            <w:pPr>
              <w:pStyle w:val="TAL"/>
            </w:pPr>
            <w:r w:rsidRPr="00EE7461">
              <w:t>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Message type</w:t>
            </w:r>
          </w:p>
        </w:tc>
        <w:tc>
          <w:tcPr>
            <w:tcW w:w="1955" w:type="dxa"/>
          </w:tcPr>
          <w:p w:rsidR="00AC63EF" w:rsidRPr="00EE7461" w:rsidRDefault="00AC63EF" w:rsidP="00FF2164">
            <w:pPr>
              <w:pStyle w:val="TAL"/>
            </w:pPr>
            <w:r w:rsidRPr="00EE7461">
              <w:t>1 0 0 0 0 0 0 0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w:t>
            </w:r>
          </w:p>
        </w:tc>
        <w:tc>
          <w:tcPr>
            <w:tcW w:w="1955" w:type="dxa"/>
          </w:tcPr>
          <w:p w:rsidR="00AC63EF" w:rsidRPr="00EE7461" w:rsidRDefault="00AC63EF" w:rsidP="00FF2164">
            <w:pPr>
              <w:pStyle w:val="TAL"/>
            </w:pPr>
            <w:r w:rsidRPr="00EE7461">
              <w:t>0 0 0 0 0 0 0 0</w:t>
            </w:r>
          </w:p>
        </w:tc>
        <w:tc>
          <w:tcPr>
            <w:tcW w:w="1853" w:type="dxa"/>
          </w:tcPr>
          <w:p w:rsidR="00AC63EF" w:rsidRPr="00EE7461" w:rsidRDefault="00AC63EF" w:rsidP="00FF2164">
            <w:pPr>
              <w:pStyle w:val="TAL"/>
            </w:pPr>
            <w:r w:rsidRPr="00EE7461">
              <w:t>UE test loop mode A</w:t>
            </w:r>
          </w:p>
        </w:tc>
        <w:tc>
          <w:tcPr>
            <w:tcW w:w="1059" w:type="dxa"/>
            <w:vMerge w:val="restart"/>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UE test loop mode A LB setup</w:t>
            </w:r>
          </w:p>
        </w:tc>
        <w:tc>
          <w:tcPr>
            <w:tcW w:w="1955" w:type="dxa"/>
          </w:tcPr>
          <w:p w:rsidR="00AC63EF" w:rsidRPr="00EE7461" w:rsidRDefault="00AC63EF" w:rsidP="00FF2164">
            <w:pPr>
              <w:pStyle w:val="TAL"/>
            </w:pP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403"/>
        </w:trPr>
        <w:tc>
          <w:tcPr>
            <w:tcW w:w="4235" w:type="dxa"/>
            <w:gridSpan w:val="2"/>
          </w:tcPr>
          <w:p w:rsidR="00AC63EF" w:rsidRPr="00EE7461" w:rsidRDefault="00AC63EF" w:rsidP="00FF2164">
            <w:pPr>
              <w:pStyle w:val="TAL"/>
            </w:pPr>
            <w:r w:rsidRPr="00EE7461">
              <w:t xml:space="preserve">  Length of UE test loop mode A LB setup list in bytes</w:t>
            </w:r>
          </w:p>
        </w:tc>
        <w:tc>
          <w:tcPr>
            <w:tcW w:w="1955" w:type="dxa"/>
          </w:tcPr>
          <w:p w:rsidR="00AC63EF" w:rsidRPr="00EE7461" w:rsidRDefault="00AC63EF" w:rsidP="00FF2164">
            <w:pPr>
              <w:pStyle w:val="TAL"/>
            </w:pPr>
            <w:r w:rsidRPr="00EE7461">
              <w:t>0 0 0 0 0 0 1 1</w:t>
            </w:r>
          </w:p>
        </w:tc>
        <w:tc>
          <w:tcPr>
            <w:tcW w:w="1853" w:type="dxa"/>
          </w:tcPr>
          <w:p w:rsidR="00AC63EF" w:rsidRPr="00EE7461" w:rsidRDefault="00AC63EF" w:rsidP="00FF2164">
            <w:pPr>
              <w:pStyle w:val="TAL"/>
            </w:pPr>
            <w:r w:rsidRPr="00EE7461">
              <w:t>Length of one LB setup DRB (3 bytes)</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1449"/>
        </w:trPr>
        <w:tc>
          <w:tcPr>
            <w:tcW w:w="4235" w:type="dxa"/>
            <w:gridSpan w:val="2"/>
          </w:tcPr>
          <w:p w:rsidR="00AC63EF" w:rsidRPr="00EE7461" w:rsidRDefault="00AC63EF" w:rsidP="00FF2164">
            <w:pPr>
              <w:pStyle w:val="TAL"/>
            </w:pPr>
            <w:r w:rsidRPr="00EE7461">
              <w:t xml:space="preserve">  LB setup DRB</w:t>
            </w:r>
          </w:p>
        </w:tc>
        <w:tc>
          <w:tcPr>
            <w:tcW w:w="1955" w:type="dxa"/>
          </w:tcPr>
          <w:p w:rsidR="00AC63EF" w:rsidRPr="00EE7461" w:rsidRDefault="00AC63EF" w:rsidP="00FF2164">
            <w:pPr>
              <w:pStyle w:val="TAL"/>
            </w:pPr>
            <w:r w:rsidRPr="00EE7461">
              <w:t>0 0 0 0 0 0 0 0,</w:t>
            </w:r>
          </w:p>
          <w:p w:rsidR="00AC63EF" w:rsidRPr="00EE7461" w:rsidRDefault="00AC63EF" w:rsidP="00FF2164">
            <w:pPr>
              <w:pStyle w:val="TAL"/>
            </w:pPr>
            <w:r w:rsidRPr="00EE7461">
              <w:t>0 0 0 0 0 0 0 0,</w:t>
            </w:r>
          </w:p>
          <w:p w:rsidR="00AC63EF" w:rsidRPr="00EE7461" w:rsidRDefault="00AC63EF" w:rsidP="00FF2164">
            <w:pPr>
              <w:pStyle w:val="TAL"/>
            </w:pPr>
            <w:r w:rsidRPr="00EE7461">
              <w:t>0 0 0 Q4 Q3 Q2 Q1 Q0</w:t>
            </w:r>
          </w:p>
        </w:tc>
        <w:tc>
          <w:tcPr>
            <w:tcW w:w="1853" w:type="dxa"/>
          </w:tcPr>
          <w:p w:rsidR="00AC63EF" w:rsidRPr="00EE7461" w:rsidRDefault="00AC63EF" w:rsidP="00FF2164">
            <w:pPr>
              <w:pStyle w:val="TAL"/>
            </w:pPr>
            <w:r w:rsidRPr="00EE7461">
              <w:t xml:space="preserve">UL PDCP SDU size = 0 </w:t>
            </w:r>
          </w:p>
          <w:p w:rsidR="00AC63EF" w:rsidRPr="00EE7461" w:rsidRDefault="00AC63EF" w:rsidP="00FF2164">
            <w:pPr>
              <w:pStyle w:val="TAL"/>
            </w:pPr>
            <w:r w:rsidRPr="00EE7461">
              <w:t>Q4..Q0 = Data Radio Bearer identity number for the default radio bearer. See 38.509 clause 6.3.1</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 B LB setup</w:t>
            </w:r>
          </w:p>
        </w:tc>
        <w:tc>
          <w:tcPr>
            <w:tcW w:w="1955" w:type="dxa"/>
          </w:tcPr>
          <w:p w:rsidR="00AC63EF" w:rsidRPr="00EE7461" w:rsidRDefault="00AC63EF" w:rsidP="00FF2164">
            <w:pPr>
              <w:pStyle w:val="TAL"/>
            </w:pPr>
            <w:r w:rsidRPr="00EE7461">
              <w:t>Not present</w:t>
            </w: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bl>
    <w:p w:rsidR="00AC63EF" w:rsidRPr="00EE7461" w:rsidRDefault="00AC63EF" w:rsidP="00AC63EF"/>
    <w:p w:rsidR="00AC63EF" w:rsidRDefault="00AC63EF" w:rsidP="00AC63EF">
      <w:pPr>
        <w:pStyle w:val="TH"/>
        <w:rPr>
          <w:ins w:id="39" w:author="Huawei" w:date="2021-02-07T19:38:00Z"/>
        </w:rPr>
      </w:pPr>
      <w:r w:rsidRPr="00EE7461">
        <w:lastRenderedPageBreak/>
        <w:t>Table 9.4B.1.1.4.3-1</w:t>
      </w:r>
      <w:r>
        <w:t xml:space="preserve"> to -6</w:t>
      </w:r>
      <w:r w:rsidRPr="00EE7461">
        <w:t>: Void</w:t>
      </w:r>
    </w:p>
    <w:p w:rsidR="00742A51" w:rsidRPr="00992F46" w:rsidRDefault="00742A51" w:rsidP="005A0318">
      <w:pPr>
        <w:pStyle w:val="TH"/>
        <w:rPr>
          <w:ins w:id="40" w:author="Huawei" w:date="2021-02-07T19:44:00Z"/>
        </w:rPr>
      </w:pPr>
      <w:ins w:id="41" w:author="Huawei" w:date="2021-02-07T19:38:00Z">
        <w:r w:rsidRPr="00EE7461">
          <w:t>Table 9.4B.1.1.4.3-</w:t>
        </w:r>
        <w:r>
          <w:t>7</w:t>
        </w:r>
        <w:r w:rsidRPr="00EE7461">
          <w:t xml:space="preserve">: </w:t>
        </w:r>
      </w:ins>
      <w:ins w:id="42" w:author="Huawei" w:date="2021-02-07T19:44:00Z">
        <w:r w:rsidRPr="00992F46">
          <w:rPr>
            <w:i/>
            <w:iCs/>
          </w:rPr>
          <w:t>RRCConnectionReconfiguration</w:t>
        </w:r>
      </w:ins>
      <w:ins w:id="43" w:author="Huawei" w:date="2021-02-07T19:47:00Z">
        <w:r w:rsidR="005A0318">
          <w:rPr>
            <w:i/>
            <w:iCs/>
          </w:rPr>
          <w:t xml:space="preserve"> </w:t>
        </w:r>
      </w:ins>
      <w:ins w:id="44" w:author="Huawei" w:date="2021-02-07T19:44:00Z">
        <w:r w:rsidRPr="00742A51">
          <w:rPr>
            <w:iCs/>
          </w:rPr>
          <w:t>(</w:t>
        </w:r>
      </w:ins>
      <w:ins w:id="45" w:author="Huawei" w:date="2021-02-07T19:45:00Z">
        <w:r w:rsidRPr="00742A51">
          <w:rPr>
            <w:iCs/>
          </w:rPr>
          <w:t>Initial conditions</w:t>
        </w:r>
        <w:r>
          <w:rPr>
            <w:iCs/>
          </w:rPr>
          <w:t xml:space="preserve">, </w:t>
        </w:r>
        <w:r w:rsidRPr="00742A51">
          <w:rPr>
            <w:iCs/>
          </w:rPr>
          <w:t>step 6</w:t>
        </w:r>
      </w:ins>
      <w:ins w:id="46" w:author="Huawei" w:date="2021-02-07T19:44:00Z">
        <w:r w:rsidRPr="00742A51">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42A51" w:rsidRPr="00992F46" w:rsidTr="005A0318">
        <w:trPr>
          <w:ins w:id="47" w:author="Huawei" w:date="2021-02-07T19:44:00Z"/>
        </w:trPr>
        <w:tc>
          <w:tcPr>
            <w:tcW w:w="9738" w:type="dxa"/>
          </w:tcPr>
          <w:p w:rsidR="00742A51" w:rsidRPr="00992F46" w:rsidRDefault="00742A51" w:rsidP="00742A51">
            <w:pPr>
              <w:pStyle w:val="TAL"/>
              <w:rPr>
                <w:ins w:id="48" w:author="Huawei" w:date="2021-02-07T19:44:00Z"/>
              </w:rPr>
            </w:pPr>
            <w:ins w:id="49" w:author="Huawei" w:date="2021-02-07T19:44:00Z">
              <w:r w:rsidRPr="00992F46">
                <w:t xml:space="preserve">Derivation Path: </w:t>
              </w:r>
            </w:ins>
            <w:ins w:id="50" w:author="Huawei" w:date="2021-02-07T19:45:00Z">
              <w:r>
                <w:t>36.508[</w:t>
              </w:r>
            </w:ins>
            <w:ins w:id="51" w:author="Huawei" w:date="2021-02-07T19:46:00Z">
              <w:r>
                <w:t>19</w:t>
              </w:r>
            </w:ins>
            <w:ins w:id="52" w:author="Huawei" w:date="2021-02-07T19:45:00Z">
              <w:r>
                <w:t>]</w:t>
              </w:r>
            </w:ins>
            <w:ins w:id="53" w:author="Huawei" w:date="2021-02-07T19:46:00Z">
              <w:r>
                <w:t xml:space="preserve">, Table 4.6.1-8 with condition </w:t>
              </w:r>
            </w:ins>
            <w:ins w:id="54" w:author="Huawei" w:date="2021-02-07T19:47:00Z">
              <w:r w:rsidR="005A0318" w:rsidRPr="00992F46">
                <w:rPr>
                  <w:rFonts w:eastAsia="MS Mincho"/>
                </w:rPr>
                <w:t>MCG_NR_PDCP</w:t>
              </w:r>
            </w:ins>
          </w:p>
        </w:tc>
      </w:tr>
    </w:tbl>
    <w:p w:rsidR="00742A51" w:rsidRPr="00EE7461" w:rsidRDefault="00742A51" w:rsidP="00AC63EF">
      <w:pPr>
        <w:pStyle w:val="TH"/>
      </w:pPr>
    </w:p>
    <w:p w:rsidR="00AC63EF" w:rsidRPr="00EE7461" w:rsidRDefault="00AC63EF" w:rsidP="00AC63EF"/>
    <w:p w:rsidR="00AC63EF" w:rsidRPr="00EE7461" w:rsidRDefault="00AC63EF" w:rsidP="00AC63EF">
      <w:pPr>
        <w:pStyle w:val="TH"/>
      </w:pPr>
      <w:r w:rsidRPr="00EE7461">
        <w:t>Table 9.4B.1.1.4.3-7: RadioBearerConfig</w:t>
      </w:r>
      <w:ins w:id="55" w:author="Huawei" w:date="2021-02-07T19:47:00Z">
        <w:r w:rsidR="005A0318">
          <w:t xml:space="preserve">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5A0318">
        <w:tc>
          <w:tcPr>
            <w:tcW w:w="9747" w:type="dxa"/>
            <w:gridSpan w:val="4"/>
          </w:tcPr>
          <w:p w:rsidR="00AC63EF" w:rsidRPr="00EE7461" w:rsidRDefault="00AC63EF" w:rsidP="00FF2164">
            <w:pPr>
              <w:pStyle w:val="TAH"/>
              <w:jc w:val="left"/>
              <w:rPr>
                <w:b w:val="0"/>
              </w:rPr>
            </w:pPr>
            <w:r w:rsidRPr="00EE7461">
              <w:rPr>
                <w:b w:val="0"/>
              </w:rPr>
              <w:t>Derivation Path: TS 38.508-1 [6], clause 4.6.3-132</w:t>
            </w:r>
          </w:p>
        </w:tc>
      </w:tr>
      <w:tr w:rsidR="00AC63EF" w:rsidRPr="00EE7461" w:rsidTr="005A0318">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5A0318">
        <w:tc>
          <w:tcPr>
            <w:tcW w:w="4535" w:type="dxa"/>
          </w:tcPr>
          <w:p w:rsidR="00AC63EF" w:rsidRPr="00EE7461" w:rsidRDefault="00AC63EF" w:rsidP="00FF2164">
            <w:pPr>
              <w:pStyle w:val="TAL"/>
            </w:pPr>
            <w:r w:rsidRPr="00EE7461">
              <w:t>RadioBearerConfig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drb-ToAddModList SEQUENCE (SIZE (1..maxDRB)) OF </w:t>
            </w:r>
            <w:ins w:id="56" w:author="Huawei" w:date="2021-02-07T19:50:00Z">
              <w:r w:rsidR="005A0318" w:rsidRPr="00B4600B">
                <w:t>DRB-ToAddMod</w:t>
              </w:r>
            </w:ins>
            <w:del w:id="57" w:author="Huawei" w:date="2021-02-07T19:50:00Z">
              <w:r w:rsidRPr="00EE7461" w:rsidDel="005A0318">
                <w:delText>SEQUENCE</w:delText>
              </w:r>
            </w:del>
            <w:r w:rsidRPr="00EE7461">
              <w:t xml:space="preserve"> {</w:t>
            </w:r>
          </w:p>
        </w:tc>
        <w:tc>
          <w:tcPr>
            <w:tcW w:w="2267" w:type="dxa"/>
          </w:tcPr>
          <w:p w:rsidR="00AC63EF" w:rsidRPr="00EE7461" w:rsidRDefault="00AC63EF" w:rsidP="00FF2164">
            <w:pPr>
              <w:pStyle w:val="TAL"/>
            </w:pPr>
            <w:del w:id="58" w:author="Huawei" w:date="2021-02-07T17:23:00Z">
              <w:r w:rsidRPr="00EE7461" w:rsidDel="009943C2">
                <w:delText xml:space="preserve">1 </w:delText>
              </w:r>
            </w:del>
            <w:ins w:id="59" w:author="Huawei" w:date="2021-02-07T17:23:00Z">
              <w:r>
                <w:t>2</w:t>
              </w:r>
              <w:r w:rsidRPr="00EE7461">
                <w:t xml:space="preserve"> </w:t>
              </w:r>
            </w:ins>
            <w:r w:rsidRPr="00EE7461">
              <w:t>entr</w:t>
            </w:r>
            <w:ins w:id="60" w:author="Huawei" w:date="2021-02-07T17:23:00Z">
              <w:r>
                <w:t>ies</w:t>
              </w:r>
            </w:ins>
            <w:del w:id="61" w:author="Huawei" w:date="2021-02-07T17:23:00Z">
              <w:r w:rsidRPr="00EE7461" w:rsidDel="009943C2">
                <w:delText>y</w:delText>
              </w:r>
            </w:del>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62" w:author="Huawei" w:date="2021-02-07T19:50:00Z">
              <w:r w:rsidRPr="00EE7461" w:rsidDel="005A0318">
                <w:delText>EN-DC_DRB</w:delText>
              </w:r>
            </w:del>
          </w:p>
        </w:tc>
      </w:tr>
      <w:tr w:rsidR="005A0318" w:rsidRPr="00EE7461" w:rsidTr="005A0318">
        <w:trPr>
          <w:ins w:id="63" w:author="Huawei" w:date="2021-02-07T19:50:00Z"/>
        </w:trPr>
        <w:tc>
          <w:tcPr>
            <w:tcW w:w="4535" w:type="dxa"/>
          </w:tcPr>
          <w:p w:rsidR="005A0318" w:rsidRPr="00EE7461" w:rsidRDefault="005A0318" w:rsidP="00FF2164">
            <w:pPr>
              <w:pStyle w:val="TAL"/>
              <w:rPr>
                <w:ins w:id="64" w:author="Huawei" w:date="2021-02-07T19:50:00Z"/>
                <w:lang w:eastAsia="zh-CN"/>
              </w:rPr>
            </w:pPr>
            <w:ins w:id="65" w:author="Huawei" w:date="2021-02-07T19:50:00Z">
              <w:r>
                <w:rPr>
                  <w:rFonts w:hint="eastAsia"/>
                  <w:lang w:eastAsia="zh-CN"/>
                </w:rPr>
                <w:t xml:space="preserve"> </w:t>
              </w:r>
              <w:r>
                <w:rPr>
                  <w:lang w:eastAsia="zh-CN"/>
                </w:rPr>
                <w:t xml:space="preserve"> </w:t>
              </w:r>
              <w:r w:rsidRPr="00B4600B">
                <w:t>DRB-ToAddMod</w:t>
              </w:r>
              <w:r>
                <w:t>[1] SEQUENCE {</w:t>
              </w:r>
            </w:ins>
          </w:p>
        </w:tc>
        <w:tc>
          <w:tcPr>
            <w:tcW w:w="2267" w:type="dxa"/>
          </w:tcPr>
          <w:p w:rsidR="005A0318" w:rsidRPr="00EE7461" w:rsidDel="009943C2" w:rsidRDefault="005A0318" w:rsidP="00FF2164">
            <w:pPr>
              <w:pStyle w:val="TAL"/>
              <w:rPr>
                <w:ins w:id="66" w:author="Huawei" w:date="2021-02-07T19:50:00Z"/>
              </w:rPr>
            </w:pPr>
          </w:p>
        </w:tc>
        <w:tc>
          <w:tcPr>
            <w:tcW w:w="1700" w:type="dxa"/>
          </w:tcPr>
          <w:p w:rsidR="005A0318" w:rsidRPr="00EE7461" w:rsidRDefault="005A0318" w:rsidP="00FF2164">
            <w:pPr>
              <w:pStyle w:val="TAL"/>
              <w:rPr>
                <w:ins w:id="67" w:author="Huawei" w:date="2021-02-07T19:50:00Z"/>
              </w:rPr>
            </w:pPr>
            <w:ins w:id="68" w:author="Huawei" w:date="2021-02-07T19:51:00Z">
              <w:r>
                <w:rPr>
                  <w:rFonts w:eastAsiaTheme="minorEastAsia" w:hint="eastAsia"/>
                  <w:lang w:eastAsia="zh-CN"/>
                </w:rPr>
                <w:t>entry 1</w:t>
              </w:r>
            </w:ins>
          </w:p>
        </w:tc>
        <w:tc>
          <w:tcPr>
            <w:tcW w:w="1245" w:type="dxa"/>
          </w:tcPr>
          <w:p w:rsidR="005A0318" w:rsidRPr="00EE7461" w:rsidDel="005A0318" w:rsidRDefault="005A0318" w:rsidP="00FF2164">
            <w:pPr>
              <w:pStyle w:val="TAL"/>
              <w:rPr>
                <w:ins w:id="69" w:author="Huawei" w:date="2021-02-07T19:50:00Z"/>
              </w:rPr>
            </w:pPr>
          </w:p>
        </w:tc>
      </w:tr>
      <w:tr w:rsidR="00AC63EF" w:rsidRPr="00EE7461" w:rsidTr="005A0318">
        <w:tc>
          <w:tcPr>
            <w:tcW w:w="4535" w:type="dxa"/>
          </w:tcPr>
          <w:p w:rsidR="00AC63EF" w:rsidRPr="00EE7461" w:rsidRDefault="00AC63EF" w:rsidP="00FF2164">
            <w:pPr>
              <w:pStyle w:val="TAL"/>
            </w:pPr>
            <w:r w:rsidRPr="00EE7461">
              <w:t xml:space="preserve">    cnAssociation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eps-BearerIdentity</w:t>
            </w:r>
          </w:p>
        </w:tc>
        <w:tc>
          <w:tcPr>
            <w:tcW w:w="2267" w:type="dxa"/>
          </w:tcPr>
          <w:p w:rsidR="00AC63EF" w:rsidRPr="00EE7461" w:rsidRDefault="005359D2" w:rsidP="00FF2164">
            <w:pPr>
              <w:pStyle w:val="TAL"/>
            </w:pPr>
            <w:ins w:id="70" w:author="Huawei" w:date="2021-02-26T18:01:00Z">
              <w:r w:rsidRPr="005359D2">
                <w:rPr>
                  <w:highlight w:val="yellow"/>
                </w:rPr>
                <w:t>12</w:t>
              </w:r>
            </w:ins>
            <w:del w:id="71" w:author="Huawei" w:date="2021-02-26T18:01:00Z">
              <w:r w:rsidR="00AC63EF" w:rsidRPr="00EE7461" w:rsidDel="005359D2">
                <w:delText>6</w:delText>
              </w:r>
            </w:del>
          </w:p>
        </w:tc>
        <w:tc>
          <w:tcPr>
            <w:tcW w:w="1700" w:type="dxa"/>
          </w:tcPr>
          <w:p w:rsidR="00AC63EF" w:rsidRPr="00AC63EF" w:rsidRDefault="00AC63EF" w:rsidP="00FF2164">
            <w:pPr>
              <w:pStyle w:val="TAL"/>
              <w:rPr>
                <w:rFonts w:eastAsiaTheme="minorEastAsia"/>
                <w:lang w:eastAsia="zh-CN"/>
              </w:rPr>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drb-Identity</w:t>
            </w:r>
          </w:p>
        </w:tc>
        <w:tc>
          <w:tcPr>
            <w:tcW w:w="2267" w:type="dxa"/>
          </w:tcPr>
          <w:p w:rsidR="00AC63EF" w:rsidRPr="00EE7461" w:rsidRDefault="00AC63EF" w:rsidP="00FF2164">
            <w:pPr>
              <w:pStyle w:val="TAL"/>
            </w:pPr>
            <w:r w:rsidRPr="00EE7461">
              <w:t xml:space="preserve">DRB-Identity </w:t>
            </w:r>
            <w:del w:id="72" w:author="Huawei" w:date="2021-02-07T19:51:00Z">
              <w:r w:rsidRPr="00EE7461" w:rsidDel="005A0318">
                <w:delText>using condition DRB2</w:delText>
              </w:r>
            </w:del>
            <w:ins w:id="73" w:author="Huawei" w:date="2021-02-07T19:51:00Z">
              <w:r w:rsidR="005A0318">
                <w:t>of the MCG DRB</w:t>
              </w:r>
            </w:ins>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Borders>
              <w:bottom w:val="nil"/>
            </w:tcBorders>
          </w:tcPr>
          <w:p w:rsidR="00AC63EF" w:rsidRPr="00EE7461" w:rsidRDefault="00AC63EF" w:rsidP="00FF2164">
            <w:pPr>
              <w:pStyle w:val="TAL"/>
            </w:pPr>
            <w:r w:rsidRPr="00EE7461">
              <w:t xml:space="preserve">    reestablishPDCP</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74" w:author="Huawei" w:date="2021-02-07T19:51:00Z">
              <w:r w:rsidRPr="00EE7461" w:rsidDel="005A0318">
                <w:delText>EN-DC_DRB AND Re-establish_PDCP</w:delText>
              </w:r>
            </w:del>
          </w:p>
        </w:tc>
      </w:tr>
      <w:tr w:rsidR="00AC63EF" w:rsidRPr="00EE7461" w:rsidTr="005A0318">
        <w:tc>
          <w:tcPr>
            <w:tcW w:w="4535" w:type="dxa"/>
          </w:tcPr>
          <w:p w:rsidR="00AC63EF" w:rsidRPr="00EE7461" w:rsidRDefault="00AC63EF" w:rsidP="00FF2164">
            <w:pPr>
              <w:pStyle w:val="TAL"/>
            </w:pPr>
            <w:r w:rsidRPr="00EE7461">
              <w:t xml:space="preserve">    pdcp-Config</w:t>
            </w:r>
          </w:p>
        </w:tc>
        <w:tc>
          <w:tcPr>
            <w:tcW w:w="2267" w:type="dxa"/>
          </w:tcPr>
          <w:p w:rsidR="00AC63EF" w:rsidRPr="00EE7461" w:rsidRDefault="00AC63EF" w:rsidP="00FF2164">
            <w:pPr>
              <w:pStyle w:val="TAL"/>
            </w:pPr>
            <w:r w:rsidRPr="00EE7461">
              <w:t>PDCP-Config</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5A0318" w:rsidRPr="00EE7461" w:rsidTr="005A0318">
        <w:trPr>
          <w:ins w:id="75" w:author="Huawei" w:date="2021-02-07T19:52:00Z"/>
        </w:trPr>
        <w:tc>
          <w:tcPr>
            <w:tcW w:w="4535" w:type="dxa"/>
          </w:tcPr>
          <w:p w:rsidR="005A0318" w:rsidRPr="00EE7461" w:rsidRDefault="005A0318" w:rsidP="00FF2164">
            <w:pPr>
              <w:pStyle w:val="TAL"/>
              <w:rPr>
                <w:ins w:id="76" w:author="Huawei" w:date="2021-02-07T19:52:00Z"/>
                <w:lang w:eastAsia="zh-CN"/>
              </w:rPr>
            </w:pPr>
            <w:ins w:id="77" w:author="Huawei" w:date="2021-02-07T19:52:00Z">
              <w:r>
                <w:rPr>
                  <w:rFonts w:hint="eastAsia"/>
                  <w:lang w:eastAsia="zh-CN"/>
                </w:rPr>
                <w:t xml:space="preserve"> </w:t>
              </w:r>
              <w:r>
                <w:rPr>
                  <w:lang w:eastAsia="zh-CN"/>
                </w:rPr>
                <w:t xml:space="preserve"> }</w:t>
              </w:r>
            </w:ins>
          </w:p>
        </w:tc>
        <w:tc>
          <w:tcPr>
            <w:tcW w:w="2267" w:type="dxa"/>
          </w:tcPr>
          <w:p w:rsidR="005A0318" w:rsidRPr="00EE7461" w:rsidRDefault="005A0318" w:rsidP="00FF2164">
            <w:pPr>
              <w:pStyle w:val="TAL"/>
              <w:rPr>
                <w:ins w:id="78" w:author="Huawei" w:date="2021-02-07T19:52:00Z"/>
              </w:rPr>
            </w:pPr>
          </w:p>
        </w:tc>
        <w:tc>
          <w:tcPr>
            <w:tcW w:w="1700" w:type="dxa"/>
          </w:tcPr>
          <w:p w:rsidR="005A0318" w:rsidRPr="00EE7461" w:rsidRDefault="005A0318" w:rsidP="00FF2164">
            <w:pPr>
              <w:pStyle w:val="TAL"/>
              <w:rPr>
                <w:ins w:id="79" w:author="Huawei" w:date="2021-02-07T19:52:00Z"/>
              </w:rPr>
            </w:pPr>
          </w:p>
        </w:tc>
        <w:tc>
          <w:tcPr>
            <w:tcW w:w="1245" w:type="dxa"/>
          </w:tcPr>
          <w:p w:rsidR="005A0318" w:rsidRPr="00EE7461" w:rsidRDefault="005A0318" w:rsidP="00FF2164">
            <w:pPr>
              <w:pStyle w:val="TAL"/>
              <w:rPr>
                <w:ins w:id="80" w:author="Huawei" w:date="2021-02-07T19:52:00Z"/>
              </w:rPr>
            </w:pPr>
          </w:p>
        </w:tc>
      </w:tr>
      <w:tr w:rsidR="005A0318" w:rsidRPr="00EE7461" w:rsidTr="005A0318">
        <w:trPr>
          <w:ins w:id="81" w:author="Huawei" w:date="2021-02-07T19:53:00Z"/>
        </w:trPr>
        <w:tc>
          <w:tcPr>
            <w:tcW w:w="4535" w:type="dxa"/>
          </w:tcPr>
          <w:p w:rsidR="005A0318" w:rsidRDefault="005A0318" w:rsidP="005A0318">
            <w:pPr>
              <w:pStyle w:val="TAL"/>
              <w:rPr>
                <w:ins w:id="82" w:author="Huawei" w:date="2021-02-07T19:53:00Z"/>
                <w:lang w:eastAsia="zh-CN"/>
              </w:rPr>
            </w:pPr>
            <w:ins w:id="83" w:author="Huawei" w:date="2021-02-07T19:53:00Z">
              <w:r>
                <w:rPr>
                  <w:rFonts w:hint="eastAsia"/>
                  <w:lang w:eastAsia="zh-CN"/>
                </w:rPr>
                <w:t xml:space="preserve"> </w:t>
              </w:r>
              <w:r>
                <w:rPr>
                  <w:lang w:eastAsia="zh-CN"/>
                </w:rPr>
                <w:t xml:space="preserve"> </w:t>
              </w:r>
              <w:r w:rsidRPr="00B4600B">
                <w:t>DRB-ToAddMod</w:t>
              </w:r>
              <w:r>
                <w:t>[2] SEQUENCE {</w:t>
              </w:r>
            </w:ins>
          </w:p>
        </w:tc>
        <w:tc>
          <w:tcPr>
            <w:tcW w:w="2267" w:type="dxa"/>
          </w:tcPr>
          <w:p w:rsidR="005A0318" w:rsidRPr="00EE7461" w:rsidRDefault="005A0318" w:rsidP="005A0318">
            <w:pPr>
              <w:pStyle w:val="TAL"/>
              <w:rPr>
                <w:ins w:id="84" w:author="Huawei" w:date="2021-02-07T19:53:00Z"/>
              </w:rPr>
            </w:pPr>
          </w:p>
        </w:tc>
        <w:tc>
          <w:tcPr>
            <w:tcW w:w="1700" w:type="dxa"/>
          </w:tcPr>
          <w:p w:rsidR="005A0318" w:rsidRPr="00EE7461" w:rsidRDefault="005A0318" w:rsidP="005A0318">
            <w:pPr>
              <w:pStyle w:val="TAL"/>
              <w:rPr>
                <w:ins w:id="85" w:author="Huawei" w:date="2021-02-07T19:53:00Z"/>
              </w:rPr>
            </w:pPr>
            <w:ins w:id="86" w:author="Huawei" w:date="2021-02-07T19:53:00Z">
              <w:r>
                <w:rPr>
                  <w:rFonts w:eastAsiaTheme="minorEastAsia" w:hint="eastAsia"/>
                  <w:lang w:eastAsia="zh-CN"/>
                </w:rPr>
                <w:t xml:space="preserve">entry </w:t>
              </w:r>
              <w:r>
                <w:rPr>
                  <w:rFonts w:eastAsiaTheme="minorEastAsia"/>
                  <w:lang w:eastAsia="zh-CN"/>
                </w:rPr>
                <w:t>2</w:t>
              </w:r>
            </w:ins>
          </w:p>
        </w:tc>
        <w:tc>
          <w:tcPr>
            <w:tcW w:w="1245" w:type="dxa"/>
          </w:tcPr>
          <w:p w:rsidR="005A0318" w:rsidRPr="00EE7461" w:rsidRDefault="005A0318" w:rsidP="005A0318">
            <w:pPr>
              <w:pStyle w:val="TAL"/>
              <w:rPr>
                <w:ins w:id="87" w:author="Huawei" w:date="2021-02-07T19:53:00Z"/>
              </w:rPr>
            </w:pPr>
          </w:p>
        </w:tc>
      </w:tr>
      <w:tr w:rsidR="005A0318" w:rsidRPr="00EE7461" w:rsidTr="005A0318">
        <w:trPr>
          <w:ins w:id="88" w:author="Huawei" w:date="2021-02-07T17:23:00Z"/>
        </w:trPr>
        <w:tc>
          <w:tcPr>
            <w:tcW w:w="4535" w:type="dxa"/>
          </w:tcPr>
          <w:p w:rsidR="005A0318" w:rsidRPr="00EE7461" w:rsidRDefault="005A0318" w:rsidP="005A0318">
            <w:pPr>
              <w:pStyle w:val="TAL"/>
              <w:rPr>
                <w:ins w:id="89" w:author="Huawei" w:date="2021-02-07T17:23:00Z"/>
              </w:rPr>
            </w:pPr>
            <w:ins w:id="90" w:author="Huawei" w:date="2021-02-07T17:23:00Z">
              <w:r w:rsidRPr="00EE7461">
                <w:t xml:space="preserve">    cnAssociation CHOICE {</w:t>
              </w:r>
            </w:ins>
          </w:p>
        </w:tc>
        <w:tc>
          <w:tcPr>
            <w:tcW w:w="2267" w:type="dxa"/>
          </w:tcPr>
          <w:p w:rsidR="005A0318" w:rsidRPr="00EE7461" w:rsidRDefault="005A0318" w:rsidP="005A0318">
            <w:pPr>
              <w:pStyle w:val="TAL"/>
              <w:rPr>
                <w:ins w:id="91" w:author="Huawei" w:date="2021-02-07T17:23:00Z"/>
              </w:rPr>
            </w:pPr>
          </w:p>
        </w:tc>
        <w:tc>
          <w:tcPr>
            <w:tcW w:w="1700" w:type="dxa"/>
          </w:tcPr>
          <w:p w:rsidR="005A0318" w:rsidRPr="00EE7461" w:rsidRDefault="005A0318" w:rsidP="005A0318">
            <w:pPr>
              <w:pStyle w:val="TAL"/>
              <w:rPr>
                <w:ins w:id="92" w:author="Huawei" w:date="2021-02-07T17:23:00Z"/>
              </w:rPr>
            </w:pPr>
          </w:p>
        </w:tc>
        <w:tc>
          <w:tcPr>
            <w:tcW w:w="1245" w:type="dxa"/>
          </w:tcPr>
          <w:p w:rsidR="005A0318" w:rsidRPr="00EE7461" w:rsidRDefault="005A0318" w:rsidP="005A0318">
            <w:pPr>
              <w:pStyle w:val="TAL"/>
              <w:rPr>
                <w:ins w:id="93" w:author="Huawei" w:date="2021-02-07T17:23:00Z"/>
              </w:rPr>
            </w:pPr>
          </w:p>
        </w:tc>
      </w:tr>
      <w:tr w:rsidR="005A0318" w:rsidRPr="00EE7461" w:rsidTr="005A0318">
        <w:trPr>
          <w:ins w:id="94" w:author="Huawei" w:date="2021-02-07T17:23:00Z"/>
        </w:trPr>
        <w:tc>
          <w:tcPr>
            <w:tcW w:w="4535" w:type="dxa"/>
          </w:tcPr>
          <w:p w:rsidR="005A0318" w:rsidRPr="00EE7461" w:rsidRDefault="005A0318" w:rsidP="005A0318">
            <w:pPr>
              <w:pStyle w:val="TAL"/>
              <w:rPr>
                <w:ins w:id="95" w:author="Huawei" w:date="2021-02-07T17:23:00Z"/>
              </w:rPr>
            </w:pPr>
            <w:ins w:id="96" w:author="Huawei" w:date="2021-02-07T17:23:00Z">
              <w:r w:rsidRPr="00EE7461">
                <w:t xml:space="preserve">      eps-BearerIdentity</w:t>
              </w:r>
            </w:ins>
          </w:p>
        </w:tc>
        <w:tc>
          <w:tcPr>
            <w:tcW w:w="2267" w:type="dxa"/>
          </w:tcPr>
          <w:p w:rsidR="005A0318" w:rsidRPr="00EE7461" w:rsidRDefault="005359D2" w:rsidP="005A0318">
            <w:pPr>
              <w:pStyle w:val="TAL"/>
              <w:rPr>
                <w:ins w:id="97" w:author="Huawei" w:date="2021-02-07T17:23:00Z"/>
              </w:rPr>
            </w:pPr>
            <w:ins w:id="98" w:author="Huawei" w:date="2021-02-26T18:01:00Z">
              <w:r w:rsidRPr="005359D2">
                <w:rPr>
                  <w:highlight w:val="yellow"/>
                </w:rPr>
                <w:t>6</w:t>
              </w:r>
            </w:ins>
          </w:p>
        </w:tc>
        <w:tc>
          <w:tcPr>
            <w:tcW w:w="1700" w:type="dxa"/>
          </w:tcPr>
          <w:p w:rsidR="005A0318" w:rsidRPr="009943C2" w:rsidRDefault="005A0318" w:rsidP="005A0318">
            <w:pPr>
              <w:pStyle w:val="TAL"/>
              <w:rPr>
                <w:ins w:id="99" w:author="Huawei" w:date="2021-02-07T17:23:00Z"/>
                <w:rFonts w:eastAsia="等线"/>
                <w:lang w:eastAsia="zh-CN"/>
              </w:rPr>
            </w:pPr>
          </w:p>
        </w:tc>
        <w:tc>
          <w:tcPr>
            <w:tcW w:w="1245" w:type="dxa"/>
          </w:tcPr>
          <w:p w:rsidR="005A0318" w:rsidRPr="00EE7461" w:rsidRDefault="005A0318" w:rsidP="005A0318">
            <w:pPr>
              <w:pStyle w:val="TAL"/>
              <w:rPr>
                <w:ins w:id="100" w:author="Huawei" w:date="2021-02-07T17:23:00Z"/>
              </w:rPr>
            </w:pPr>
          </w:p>
        </w:tc>
      </w:tr>
      <w:tr w:rsidR="005A0318" w:rsidRPr="00EE7461" w:rsidTr="005A0318">
        <w:trPr>
          <w:ins w:id="101" w:author="Huawei" w:date="2021-02-07T17:23:00Z"/>
        </w:trPr>
        <w:tc>
          <w:tcPr>
            <w:tcW w:w="4535" w:type="dxa"/>
          </w:tcPr>
          <w:p w:rsidR="005A0318" w:rsidRPr="00EE7461" w:rsidRDefault="005A0318" w:rsidP="005A0318">
            <w:pPr>
              <w:pStyle w:val="TAL"/>
              <w:rPr>
                <w:ins w:id="102" w:author="Huawei" w:date="2021-02-07T17:23:00Z"/>
              </w:rPr>
            </w:pPr>
            <w:ins w:id="103" w:author="Huawei" w:date="2021-02-07T17:23:00Z">
              <w:r w:rsidRPr="00EE7461">
                <w:t xml:space="preserve">    }</w:t>
              </w:r>
            </w:ins>
          </w:p>
        </w:tc>
        <w:tc>
          <w:tcPr>
            <w:tcW w:w="2267" w:type="dxa"/>
          </w:tcPr>
          <w:p w:rsidR="005A0318" w:rsidRPr="00EE7461" w:rsidRDefault="005A0318" w:rsidP="005A0318">
            <w:pPr>
              <w:pStyle w:val="TAL"/>
              <w:rPr>
                <w:ins w:id="104" w:author="Huawei" w:date="2021-02-07T17:23:00Z"/>
              </w:rPr>
            </w:pPr>
          </w:p>
        </w:tc>
        <w:tc>
          <w:tcPr>
            <w:tcW w:w="1700" w:type="dxa"/>
          </w:tcPr>
          <w:p w:rsidR="005A0318" w:rsidRPr="00EE7461" w:rsidRDefault="005A0318" w:rsidP="005A0318">
            <w:pPr>
              <w:pStyle w:val="TAL"/>
              <w:rPr>
                <w:ins w:id="105" w:author="Huawei" w:date="2021-02-07T17:23:00Z"/>
              </w:rPr>
            </w:pPr>
          </w:p>
        </w:tc>
        <w:tc>
          <w:tcPr>
            <w:tcW w:w="1245" w:type="dxa"/>
          </w:tcPr>
          <w:p w:rsidR="005A0318" w:rsidRPr="00EE7461" w:rsidRDefault="005A0318" w:rsidP="005A0318">
            <w:pPr>
              <w:pStyle w:val="TAL"/>
              <w:rPr>
                <w:ins w:id="106" w:author="Huawei" w:date="2021-02-07T17:23:00Z"/>
              </w:rPr>
            </w:pPr>
          </w:p>
        </w:tc>
      </w:tr>
      <w:tr w:rsidR="005A0318" w:rsidRPr="00EE7461" w:rsidTr="005A0318">
        <w:trPr>
          <w:ins w:id="107" w:author="Huawei" w:date="2021-02-07T17:23:00Z"/>
        </w:trPr>
        <w:tc>
          <w:tcPr>
            <w:tcW w:w="4535" w:type="dxa"/>
          </w:tcPr>
          <w:p w:rsidR="005A0318" w:rsidRPr="00EE7461" w:rsidRDefault="005A0318" w:rsidP="005A0318">
            <w:pPr>
              <w:pStyle w:val="TAL"/>
              <w:rPr>
                <w:ins w:id="108" w:author="Huawei" w:date="2021-02-07T17:23:00Z"/>
              </w:rPr>
            </w:pPr>
            <w:ins w:id="109" w:author="Huawei" w:date="2021-02-07T17:23:00Z">
              <w:r w:rsidRPr="00EE7461">
                <w:t xml:space="preserve">    drb-Identity</w:t>
              </w:r>
            </w:ins>
          </w:p>
        </w:tc>
        <w:tc>
          <w:tcPr>
            <w:tcW w:w="2267" w:type="dxa"/>
          </w:tcPr>
          <w:p w:rsidR="005A0318" w:rsidRPr="00EE7461" w:rsidRDefault="005A0318" w:rsidP="005A0318">
            <w:pPr>
              <w:pStyle w:val="TAL"/>
              <w:rPr>
                <w:ins w:id="110" w:author="Huawei" w:date="2021-02-07T17:23:00Z"/>
                <w:lang w:eastAsia="zh-CN"/>
              </w:rPr>
            </w:pPr>
            <w:ins w:id="111" w:author="Huawei" w:date="2021-02-07T17:23:00Z">
              <w:r w:rsidRPr="00EE7461">
                <w:t>D</w:t>
              </w:r>
              <w:r>
                <w:t xml:space="preserve">RB-Identity </w:t>
              </w:r>
            </w:ins>
            <w:ins w:id="112" w:author="Huawei" w:date="2021-02-07T19:53:00Z">
              <w:r>
                <w:rPr>
                  <w:rFonts w:hint="eastAsia"/>
                  <w:lang w:eastAsia="zh-CN"/>
                </w:rPr>
                <w:t>o</w:t>
              </w:r>
              <w:r>
                <w:rPr>
                  <w:lang w:eastAsia="zh-CN"/>
                </w:rPr>
                <w:t>f the SCG DRB</w:t>
              </w:r>
            </w:ins>
          </w:p>
        </w:tc>
        <w:tc>
          <w:tcPr>
            <w:tcW w:w="1700" w:type="dxa"/>
          </w:tcPr>
          <w:p w:rsidR="005A0318" w:rsidRPr="00EE7461" w:rsidRDefault="005A0318" w:rsidP="005A0318">
            <w:pPr>
              <w:pStyle w:val="TAL"/>
              <w:rPr>
                <w:ins w:id="113" w:author="Huawei" w:date="2021-02-07T17:23:00Z"/>
              </w:rPr>
            </w:pPr>
          </w:p>
        </w:tc>
        <w:tc>
          <w:tcPr>
            <w:tcW w:w="1245" w:type="dxa"/>
          </w:tcPr>
          <w:p w:rsidR="005A0318" w:rsidRPr="00EE7461" w:rsidRDefault="005A0318" w:rsidP="005A0318">
            <w:pPr>
              <w:pStyle w:val="TAL"/>
              <w:rPr>
                <w:ins w:id="114" w:author="Huawei" w:date="2021-02-07T17:23:00Z"/>
              </w:rPr>
            </w:pPr>
          </w:p>
        </w:tc>
      </w:tr>
      <w:tr w:rsidR="005A0318" w:rsidRPr="00EE7461" w:rsidTr="005A0318">
        <w:trPr>
          <w:ins w:id="115" w:author="Huawei" w:date="2021-02-07T17:23:00Z"/>
        </w:trPr>
        <w:tc>
          <w:tcPr>
            <w:tcW w:w="4535" w:type="dxa"/>
            <w:tcBorders>
              <w:bottom w:val="nil"/>
            </w:tcBorders>
          </w:tcPr>
          <w:p w:rsidR="005A0318" w:rsidRPr="00EE7461" w:rsidRDefault="005A0318" w:rsidP="005A0318">
            <w:pPr>
              <w:pStyle w:val="TAL"/>
              <w:rPr>
                <w:ins w:id="116" w:author="Huawei" w:date="2021-02-07T17:23:00Z"/>
              </w:rPr>
            </w:pPr>
            <w:ins w:id="117" w:author="Huawei" w:date="2021-02-07T17:23:00Z">
              <w:r w:rsidRPr="00EE7461">
                <w:t xml:space="preserve">    reestablishPDCP</w:t>
              </w:r>
            </w:ins>
          </w:p>
        </w:tc>
        <w:tc>
          <w:tcPr>
            <w:tcW w:w="2267" w:type="dxa"/>
          </w:tcPr>
          <w:p w:rsidR="005A0318" w:rsidRPr="00EE7461" w:rsidRDefault="005A0318" w:rsidP="005A0318">
            <w:pPr>
              <w:pStyle w:val="TAL"/>
              <w:rPr>
                <w:ins w:id="118" w:author="Huawei" w:date="2021-02-07T17:23:00Z"/>
              </w:rPr>
            </w:pPr>
            <w:ins w:id="119" w:author="Huawei" w:date="2021-02-07T17:23:00Z">
              <w:r w:rsidRPr="00EE7461">
                <w:t>true</w:t>
              </w:r>
            </w:ins>
          </w:p>
        </w:tc>
        <w:tc>
          <w:tcPr>
            <w:tcW w:w="1700" w:type="dxa"/>
          </w:tcPr>
          <w:p w:rsidR="005A0318" w:rsidRPr="00EE7461" w:rsidRDefault="005A0318" w:rsidP="005A0318">
            <w:pPr>
              <w:pStyle w:val="TAL"/>
              <w:rPr>
                <w:ins w:id="120" w:author="Huawei" w:date="2021-02-07T17:23:00Z"/>
              </w:rPr>
            </w:pPr>
          </w:p>
        </w:tc>
        <w:tc>
          <w:tcPr>
            <w:tcW w:w="1245" w:type="dxa"/>
          </w:tcPr>
          <w:p w:rsidR="005A0318" w:rsidRPr="00EE7461" w:rsidRDefault="005A0318" w:rsidP="005A0318">
            <w:pPr>
              <w:pStyle w:val="TAL"/>
              <w:rPr>
                <w:ins w:id="121" w:author="Huawei" w:date="2021-02-07T17:23:00Z"/>
              </w:rPr>
            </w:pPr>
          </w:p>
        </w:tc>
      </w:tr>
      <w:tr w:rsidR="005A0318" w:rsidRPr="00EE7461" w:rsidTr="005A0318">
        <w:trPr>
          <w:ins w:id="122" w:author="Huawei" w:date="2021-02-07T17:23:00Z"/>
        </w:trPr>
        <w:tc>
          <w:tcPr>
            <w:tcW w:w="4535" w:type="dxa"/>
          </w:tcPr>
          <w:p w:rsidR="005A0318" w:rsidRPr="00EE7461" w:rsidRDefault="005A0318" w:rsidP="005A0318">
            <w:pPr>
              <w:pStyle w:val="TAL"/>
              <w:rPr>
                <w:ins w:id="123" w:author="Huawei" w:date="2021-02-07T17:23:00Z"/>
              </w:rPr>
            </w:pPr>
            <w:ins w:id="124" w:author="Huawei" w:date="2021-02-07T17:23:00Z">
              <w:r w:rsidRPr="00EE7461">
                <w:t xml:space="preserve">    pdcp-Config</w:t>
              </w:r>
            </w:ins>
          </w:p>
        </w:tc>
        <w:tc>
          <w:tcPr>
            <w:tcW w:w="2267" w:type="dxa"/>
          </w:tcPr>
          <w:p w:rsidR="005A0318" w:rsidRPr="00EE7461" w:rsidRDefault="005A0318" w:rsidP="005A0318">
            <w:pPr>
              <w:pStyle w:val="TAL"/>
              <w:rPr>
                <w:ins w:id="125" w:author="Huawei" w:date="2021-02-07T17:23:00Z"/>
              </w:rPr>
            </w:pPr>
            <w:ins w:id="126" w:author="Huawei" w:date="2021-02-07T17:23:00Z">
              <w:r w:rsidRPr="00EE7461">
                <w:t>PDCP-Config</w:t>
              </w:r>
            </w:ins>
          </w:p>
        </w:tc>
        <w:tc>
          <w:tcPr>
            <w:tcW w:w="1700" w:type="dxa"/>
          </w:tcPr>
          <w:p w:rsidR="005A0318" w:rsidRPr="00EE7461" w:rsidRDefault="005A0318" w:rsidP="005A0318">
            <w:pPr>
              <w:pStyle w:val="TAL"/>
              <w:rPr>
                <w:ins w:id="127" w:author="Huawei" w:date="2021-02-07T17:23:00Z"/>
              </w:rPr>
            </w:pPr>
          </w:p>
        </w:tc>
        <w:tc>
          <w:tcPr>
            <w:tcW w:w="1245" w:type="dxa"/>
          </w:tcPr>
          <w:p w:rsidR="005A0318" w:rsidRPr="00EE7461" w:rsidRDefault="005A0318" w:rsidP="005A0318">
            <w:pPr>
              <w:pStyle w:val="TAL"/>
              <w:rPr>
                <w:ins w:id="128" w:author="Huawei" w:date="2021-02-07T17:23:00Z"/>
              </w:rPr>
            </w:pPr>
          </w:p>
        </w:tc>
      </w:tr>
      <w:tr w:rsidR="005A0318" w:rsidRPr="00EE7461" w:rsidTr="005A0318">
        <w:tc>
          <w:tcPr>
            <w:tcW w:w="4535" w:type="dxa"/>
          </w:tcPr>
          <w:p w:rsidR="005A0318" w:rsidRPr="00EE7461" w:rsidRDefault="005A0318" w:rsidP="005A0318">
            <w:pPr>
              <w:pStyle w:val="TAL"/>
            </w:pPr>
            <w:r w:rsidRPr="00EE7461">
              <w:t xml:space="preserve">  }</w:t>
            </w:r>
          </w:p>
        </w:tc>
        <w:tc>
          <w:tcPr>
            <w:tcW w:w="2267" w:type="dxa"/>
          </w:tcPr>
          <w:p w:rsidR="005A0318" w:rsidRPr="00EE7461" w:rsidRDefault="005A0318" w:rsidP="005A0318">
            <w:pPr>
              <w:pStyle w:val="TAL"/>
            </w:pPr>
          </w:p>
        </w:tc>
        <w:tc>
          <w:tcPr>
            <w:tcW w:w="1700" w:type="dxa"/>
          </w:tcPr>
          <w:p w:rsidR="005A0318" w:rsidRPr="00EE7461" w:rsidRDefault="005A0318" w:rsidP="005A0318">
            <w:pPr>
              <w:pStyle w:val="TAL"/>
            </w:pPr>
          </w:p>
        </w:tc>
        <w:tc>
          <w:tcPr>
            <w:tcW w:w="1245" w:type="dxa"/>
          </w:tcPr>
          <w:p w:rsidR="005A0318" w:rsidRPr="00EE7461" w:rsidRDefault="005A0318" w:rsidP="005A0318">
            <w:pPr>
              <w:pStyle w:val="TAL"/>
            </w:pPr>
          </w:p>
        </w:tc>
      </w:tr>
    </w:tbl>
    <w:p w:rsidR="00AC63EF" w:rsidRPr="00EE7461" w:rsidRDefault="00AC63EF" w:rsidP="00AC63EF"/>
    <w:p w:rsidR="00AC63EF" w:rsidRPr="00EE7461" w:rsidRDefault="00AC63EF" w:rsidP="00AC63EF">
      <w:pPr>
        <w:pStyle w:val="TH"/>
        <w:rPr>
          <w:i/>
          <w:iCs/>
        </w:rPr>
      </w:pPr>
      <w:r w:rsidRPr="00EE7461">
        <w:t xml:space="preserve">Table 9.4B.1.1.4.3-8: </w:t>
      </w:r>
      <w:r w:rsidRPr="00EE746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FF2164">
        <w:tc>
          <w:tcPr>
            <w:tcW w:w="9747" w:type="dxa"/>
            <w:gridSpan w:val="4"/>
          </w:tcPr>
          <w:p w:rsidR="00AC63EF" w:rsidRPr="00EE7461" w:rsidRDefault="00AC63EF" w:rsidP="00FF2164">
            <w:pPr>
              <w:pStyle w:val="TAH"/>
              <w:jc w:val="left"/>
              <w:rPr>
                <w:b w:val="0"/>
              </w:rPr>
            </w:pPr>
            <w:r w:rsidRPr="00EE7461">
              <w:rPr>
                <w:b w:val="0"/>
              </w:rPr>
              <w:t>Derivation Path: TS 38.508-1 [6], Table 4.6.3-99</w:t>
            </w:r>
          </w:p>
        </w:tc>
      </w:tr>
      <w:tr w:rsidR="00AC63EF" w:rsidRPr="00EE7461" w:rsidTr="00FF2164">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FF2164">
        <w:tc>
          <w:tcPr>
            <w:tcW w:w="4535" w:type="dxa"/>
          </w:tcPr>
          <w:p w:rsidR="00AC63EF" w:rsidRPr="00EE7461" w:rsidRDefault="00AC63EF" w:rsidP="00FF2164">
            <w:pPr>
              <w:pStyle w:val="TAL"/>
            </w:pPr>
            <w:r w:rsidRPr="00EE7461">
              <w:t>PDCP-Config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drb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discardTimer</w:t>
            </w:r>
          </w:p>
        </w:tc>
        <w:tc>
          <w:tcPr>
            <w:tcW w:w="2267" w:type="dxa"/>
          </w:tcPr>
          <w:p w:rsidR="00AC63EF" w:rsidRPr="00EE7461" w:rsidRDefault="00AC63EF" w:rsidP="00FF2164">
            <w:pPr>
              <w:pStyle w:val="TAL"/>
            </w:pPr>
            <w:r w:rsidRPr="00EE7461">
              <w:t>infinity</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pdcp-SN-Size-UL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pdcp-SN-Size-DL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headerCompression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notUsed</w:t>
            </w:r>
          </w:p>
        </w:tc>
        <w:tc>
          <w:tcPr>
            <w:tcW w:w="2267" w:type="dxa"/>
          </w:tcPr>
          <w:p w:rsidR="00AC63EF" w:rsidRPr="00EE7461" w:rsidRDefault="00AC63EF" w:rsidP="00FF2164">
            <w:pPr>
              <w:pStyle w:val="TAL"/>
            </w:pPr>
            <w:r w:rsidRPr="00EE7461">
              <w:t>Null</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integrityProtection</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statusReportRequired</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outOfOrderDelivery</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t-Reordering</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bl>
    <w:p w:rsidR="00AC63EF" w:rsidRPr="00EE7461" w:rsidRDefault="00AC63EF" w:rsidP="00AC63EF"/>
    <w:p w:rsidR="00AC63EF" w:rsidRPr="00EE7461" w:rsidRDefault="00AC63EF" w:rsidP="00AC63EF">
      <w:pPr>
        <w:pStyle w:val="H6"/>
      </w:pPr>
      <w:r w:rsidRPr="00EE7461">
        <w:t>9.4B.1.1.5</w:t>
      </w:r>
      <w:r w:rsidRPr="00EE7461">
        <w:tab/>
        <w:t>Test requirement</w:t>
      </w:r>
    </w:p>
    <w:p w:rsidR="00AC63EF" w:rsidRPr="00EE7461" w:rsidRDefault="00AC63EF" w:rsidP="00AC63EF">
      <w:r w:rsidRPr="00EE7461">
        <w:t xml:space="preserve">The PDCP SDU success rate of greater than 85% shall be sustained during at least </w:t>
      </w:r>
      <w:r w:rsidRPr="00EE7461">
        <w:rPr>
          <w:rFonts w:eastAsia="MS Mincho"/>
          <w:lang w:eastAsia="ja-JP"/>
        </w:rPr>
        <w:t>300</w:t>
      </w:r>
      <w:r w:rsidRPr="00EE7461">
        <w:t xml:space="preserve"> frames.</w:t>
      </w:r>
    </w:p>
    <w:p w:rsidR="00712529" w:rsidRPr="00AC63EF" w:rsidRDefault="00712529" w:rsidP="00712529"/>
    <w:p w:rsidR="00362F7E" w:rsidRPr="00F92638" w:rsidRDefault="00362F7E" w:rsidP="00362F7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362F7E" w:rsidRPr="00362F7E" w:rsidRDefault="00362F7E" w:rsidP="00362F7E"/>
    <w:sectPr w:rsidR="00362F7E" w:rsidRPr="00362F7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D28" w:rsidRDefault="00C62D28">
      <w:r>
        <w:separator/>
      </w:r>
    </w:p>
  </w:endnote>
  <w:endnote w:type="continuationSeparator" w:id="0">
    <w:p w:rsidR="00C62D28" w:rsidRDefault="00C6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D28" w:rsidRDefault="00C62D28">
      <w:r>
        <w:separator/>
      </w:r>
    </w:p>
  </w:footnote>
  <w:footnote w:type="continuationSeparator" w:id="0">
    <w:p w:rsidR="00C62D28" w:rsidRDefault="00C62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50B80"/>
    <w:multiLevelType w:val="hybridMultilevel"/>
    <w:tmpl w:val="DE3052A2"/>
    <w:lvl w:ilvl="0" w:tplc="87BE1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7"/>
  </w:num>
  <w:num w:numId="7">
    <w:abstractNumId w:val="3"/>
  </w:num>
  <w:num w:numId="8">
    <w:abstractNumId w:val="24"/>
  </w:num>
  <w:num w:numId="9">
    <w:abstractNumId w:val="13"/>
  </w:num>
  <w:num w:numId="10">
    <w:abstractNumId w:val="17"/>
  </w:num>
  <w:num w:numId="11">
    <w:abstractNumId w:val="20"/>
  </w:num>
  <w:num w:numId="12">
    <w:abstractNumId w:val="4"/>
  </w:num>
  <w:num w:numId="13">
    <w:abstractNumId w:val="16"/>
  </w:num>
  <w:num w:numId="14">
    <w:abstractNumId w:val="15"/>
  </w:num>
  <w:num w:numId="15">
    <w:abstractNumId w:val="19"/>
  </w:num>
  <w:num w:numId="16">
    <w:abstractNumId w:val="25"/>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14"/>
  </w:num>
  <w:num w:numId="19">
    <w:abstractNumId w:val="22"/>
  </w:num>
  <w:num w:numId="20">
    <w:abstractNumId w:val="7"/>
  </w:num>
  <w:num w:numId="21">
    <w:abstractNumId w:val="28"/>
  </w:num>
  <w:num w:numId="22">
    <w:abstractNumId w:val="10"/>
  </w:num>
  <w:num w:numId="23">
    <w:abstractNumId w:val="12"/>
  </w:num>
  <w:num w:numId="24">
    <w:abstractNumId w:val="8"/>
  </w:num>
  <w:num w:numId="25">
    <w:abstractNumId w:val="18"/>
  </w:num>
  <w:num w:numId="26">
    <w:abstractNumId w:val="0"/>
  </w:num>
  <w:num w:numId="27">
    <w:abstractNumId w:val="5"/>
  </w:num>
  <w:num w:numId="28">
    <w:abstractNumId w:val="26"/>
  </w:num>
  <w:num w:numId="29">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0E"/>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41F3"/>
    <w:rsid w:val="001E6674"/>
    <w:rsid w:val="002309DA"/>
    <w:rsid w:val="00236855"/>
    <w:rsid w:val="0026004D"/>
    <w:rsid w:val="002629C8"/>
    <w:rsid w:val="002640DD"/>
    <w:rsid w:val="00275D12"/>
    <w:rsid w:val="00281F2B"/>
    <w:rsid w:val="00284FEB"/>
    <w:rsid w:val="002860C4"/>
    <w:rsid w:val="002B5741"/>
    <w:rsid w:val="002E472E"/>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767CD"/>
    <w:rsid w:val="00493E8A"/>
    <w:rsid w:val="004A220A"/>
    <w:rsid w:val="004A2567"/>
    <w:rsid w:val="004B75B7"/>
    <w:rsid w:val="004F3852"/>
    <w:rsid w:val="0051580D"/>
    <w:rsid w:val="005359D2"/>
    <w:rsid w:val="005359F3"/>
    <w:rsid w:val="0054007A"/>
    <w:rsid w:val="00547111"/>
    <w:rsid w:val="00592D74"/>
    <w:rsid w:val="00593175"/>
    <w:rsid w:val="005A0318"/>
    <w:rsid w:val="005E2C44"/>
    <w:rsid w:val="005E6649"/>
    <w:rsid w:val="005F3BCD"/>
    <w:rsid w:val="00621188"/>
    <w:rsid w:val="006257ED"/>
    <w:rsid w:val="006423CA"/>
    <w:rsid w:val="006478AE"/>
    <w:rsid w:val="00661761"/>
    <w:rsid w:val="00665C47"/>
    <w:rsid w:val="00671B7C"/>
    <w:rsid w:val="00695808"/>
    <w:rsid w:val="00696613"/>
    <w:rsid w:val="006A416D"/>
    <w:rsid w:val="006B46FB"/>
    <w:rsid w:val="006D3C3A"/>
    <w:rsid w:val="006E21FB"/>
    <w:rsid w:val="00712529"/>
    <w:rsid w:val="00735172"/>
    <w:rsid w:val="00742A51"/>
    <w:rsid w:val="007475A9"/>
    <w:rsid w:val="0075624B"/>
    <w:rsid w:val="00792342"/>
    <w:rsid w:val="007977A8"/>
    <w:rsid w:val="007B3C49"/>
    <w:rsid w:val="007B512A"/>
    <w:rsid w:val="007C2097"/>
    <w:rsid w:val="007D6616"/>
    <w:rsid w:val="007D6A07"/>
    <w:rsid w:val="007F6A6E"/>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648F7"/>
    <w:rsid w:val="009777D9"/>
    <w:rsid w:val="0098286C"/>
    <w:rsid w:val="0098491A"/>
    <w:rsid w:val="00991B88"/>
    <w:rsid w:val="009A5753"/>
    <w:rsid w:val="009A579D"/>
    <w:rsid w:val="009E3297"/>
    <w:rsid w:val="009E4815"/>
    <w:rsid w:val="009F734F"/>
    <w:rsid w:val="00A13F61"/>
    <w:rsid w:val="00A246B6"/>
    <w:rsid w:val="00A47E70"/>
    <w:rsid w:val="00A50CF0"/>
    <w:rsid w:val="00A606E6"/>
    <w:rsid w:val="00A7671C"/>
    <w:rsid w:val="00A87E03"/>
    <w:rsid w:val="00AA2CBC"/>
    <w:rsid w:val="00AC5820"/>
    <w:rsid w:val="00AC63EF"/>
    <w:rsid w:val="00AD1CD8"/>
    <w:rsid w:val="00AE1D2A"/>
    <w:rsid w:val="00B258BB"/>
    <w:rsid w:val="00B54726"/>
    <w:rsid w:val="00B67B97"/>
    <w:rsid w:val="00B968C8"/>
    <w:rsid w:val="00BA3EC5"/>
    <w:rsid w:val="00BA51D9"/>
    <w:rsid w:val="00BB5DFC"/>
    <w:rsid w:val="00BD279D"/>
    <w:rsid w:val="00BD3E0F"/>
    <w:rsid w:val="00BD6BB8"/>
    <w:rsid w:val="00C62D28"/>
    <w:rsid w:val="00C66BA2"/>
    <w:rsid w:val="00C80621"/>
    <w:rsid w:val="00C95985"/>
    <w:rsid w:val="00C97713"/>
    <w:rsid w:val="00CC5026"/>
    <w:rsid w:val="00CC68D0"/>
    <w:rsid w:val="00CD58F6"/>
    <w:rsid w:val="00CD63EE"/>
    <w:rsid w:val="00D03F9A"/>
    <w:rsid w:val="00D06D51"/>
    <w:rsid w:val="00D24991"/>
    <w:rsid w:val="00D479F4"/>
    <w:rsid w:val="00D50255"/>
    <w:rsid w:val="00D66520"/>
    <w:rsid w:val="00D8659D"/>
    <w:rsid w:val="00DB1C75"/>
    <w:rsid w:val="00DE34CF"/>
    <w:rsid w:val="00E13F3D"/>
    <w:rsid w:val="00E34898"/>
    <w:rsid w:val="00EB09B7"/>
    <w:rsid w:val="00EC16EF"/>
    <w:rsid w:val="00ED384A"/>
    <w:rsid w:val="00EE3C11"/>
    <w:rsid w:val="00EE7D7C"/>
    <w:rsid w:val="00F25D98"/>
    <w:rsid w:val="00F300FB"/>
    <w:rsid w:val="00F530BE"/>
    <w:rsid w:val="00F61A34"/>
    <w:rsid w:val="00F664D6"/>
    <w:rsid w:val="00F671BC"/>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uiPriority w:val="39"/>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uiPriority w:val="99"/>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link w:val="B1Car"/>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uiPriority w:val="39"/>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tabs>
        <w:tab w:val="clear" w:pos="397"/>
      </w:tabs>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uiPriority w:val="99"/>
    <w:semiHidden/>
    <w:unhideWhenUsed/>
    <w:rsid w:val="0098286C"/>
  </w:style>
  <w:style w:type="numbering" w:customStyle="1" w:styleId="NoList3">
    <w:name w:val="No List3"/>
    <w:next w:val="a4"/>
    <w:uiPriority w:val="99"/>
    <w:semiHidden/>
    <w:rsid w:val="0098286C"/>
  </w:style>
  <w:style w:type="table" w:customStyle="1" w:styleId="TableGrid4">
    <w:name w:val="Table Grid4"/>
    <w:basedOn w:val="a3"/>
    <w:next w:val="af3"/>
    <w:uiPriority w:val="39"/>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uiPriority w:val="39"/>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98286C"/>
  </w:style>
  <w:style w:type="numbering" w:customStyle="1" w:styleId="NoList7">
    <w:name w:val="No List7"/>
    <w:next w:val="a4"/>
    <w:uiPriority w:val="99"/>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uiPriority w:val="99"/>
    <w:semiHidden/>
    <w:rsid w:val="0098286C"/>
  </w:style>
  <w:style w:type="numbering" w:customStyle="1" w:styleId="NoList21">
    <w:name w:val="No List21"/>
    <w:next w:val="a4"/>
    <w:uiPriority w:val="99"/>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uiPriority w:val="99"/>
    <w:semiHidden/>
    <w:rsid w:val="0098286C"/>
  </w:style>
  <w:style w:type="numbering" w:customStyle="1" w:styleId="NoList41">
    <w:name w:val="No List41"/>
    <w:next w:val="a4"/>
    <w:uiPriority w:val="99"/>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uiPriority w:val="99"/>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0"/>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1"/>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rsid w:val="0098286C"/>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rsid w:val="0098286C"/>
    <w:rPr>
      <w:rFonts w:ascii="Arial" w:hAnsi="Arial"/>
      <w:lang w:val="en-GB"/>
    </w:rPr>
  </w:style>
  <w:style w:type="character" w:customStyle="1" w:styleId="7Char">
    <w:name w:val="标题 7 Char"/>
    <w:rsid w:val="0098286C"/>
    <w:rPr>
      <w:rFonts w:ascii="Arial" w:hAnsi="Arial"/>
      <w:lang w:val="en-GB"/>
    </w:rPr>
  </w:style>
  <w:style w:type="character" w:customStyle="1" w:styleId="8Char">
    <w:name w:val="标题 8 Char"/>
    <w:rsid w:val="0098286C"/>
    <w:rPr>
      <w:rFonts w:ascii="Arial" w:hAnsi="Arial"/>
      <w:sz w:val="36"/>
      <w:lang w:val="en-GB"/>
    </w:rPr>
  </w:style>
  <w:style w:type="character" w:customStyle="1" w:styleId="9Char">
    <w:name w:val="标题 9 Char"/>
    <w:rsid w:val="0098286C"/>
    <w:rPr>
      <w:rFonts w:ascii="Arial" w:hAnsi="Arial"/>
      <w:sz w:val="36"/>
      <w:lang w:val="en-GB"/>
    </w:rPr>
  </w:style>
  <w:style w:type="character" w:customStyle="1" w:styleId="Charf5">
    <w:name w:val="页脚 Char"/>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rsid w:val="0098286C"/>
    <w:rPr>
      <w:rFonts w:ascii="Tahoma" w:hAnsi="Tahoma"/>
      <w:lang w:val="en-GB" w:eastAsia="en-US"/>
    </w:rPr>
  </w:style>
  <w:style w:type="character" w:customStyle="1" w:styleId="Charf8">
    <w:name w:val="批注框文本 Char"/>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22"/>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23"/>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B1Car">
    <w:name w:val="B1+ Car"/>
    <w:link w:val="B10"/>
    <w:rsid w:val="00712529"/>
    <w:rPr>
      <w:rFonts w:ascii="Times New Roman" w:hAnsi="Times New Roman"/>
      <w:lang w:val="en-GB" w:eastAsia="en-GB"/>
    </w:rPr>
  </w:style>
  <w:style w:type="paragraph" w:customStyle="1" w:styleId="TN">
    <w:name w:val="TN"/>
    <w:basedOn w:val="a1"/>
    <w:qFormat/>
    <w:rsid w:val="00712529"/>
    <w:pPr>
      <w:keepNext/>
      <w:keepLines/>
      <w:spacing w:after="0"/>
      <w:ind w:left="851" w:hanging="851"/>
    </w:pPr>
    <w:rPr>
      <w:rFonts w:ascii="Arial" w:hAnsi="Arial"/>
      <w:sz w:val="18"/>
    </w:rPr>
  </w:style>
  <w:style w:type="character" w:customStyle="1" w:styleId="search-word-mail">
    <w:name w:val="search-word-mail"/>
    <w:rsid w:val="00712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65B67-6753-4555-84EE-67CB53153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12</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2021-02-04T08:27:00Z</dcterms:created>
  <dcterms:modified xsi:type="dcterms:W3CDTF">2021-02-27T09:27:00Z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(3)pvlGFOsVzP86m+F5B3DGyHEAdkRvFNaLuo7HCteBgf3d66flhEsmThpD/lhTJCOygSURW419
7nYoctLczOz12FysOCr6TeilPXW6ULbyvnj3Y3cV6jPfvTXVn4yXYO5HmQUcGc5EwVCvbgQn
SP71gJWAu9tBKwPw4ledivOtNmKpogAbpJJ2qTCMTwKq+1o7UFBkq/9+gVBwNVr2quX7cYSJ
ayxOwdwTHo8qfi2Yv4</vt:lpwstr>
  </property>
  <property fmtid="{D5CDD505-2E9C-101B-9397-08002B2CF9AE}" pid="22" name="_2015_ms_pID_7253431">
    <vt:lpwstr>RHrN7ttYgnbZf3IggCdmgUmN8jR3WCUn48VAWqTBP5uOgZQzBFKguB
EiwRCZtZRXgxHZC6V3ka27w0p8UttIOokKGGSrd0+4kexydtIh0s2+s6nq9U/4L/w1IjLS5X
J8aipXNKVDPsYnbKfb8vnmUjkVTO1riX0NTeozby/7+w7Dqrn/GT8FIvGu/zHw4ZoxvYIID5
qqsb9JjEXOD2Vmy98tT4ld/ZzN3fg1WNWzO0</vt:lpwstr>
  </property>
  <property fmtid="{D5CDD505-2E9C-101B-9397-08002B2CF9AE}" pid="23" name="_2015_ms_pID_7253432">
    <vt:lpwstr>Cw==</vt:lpwstr>
  </property>
</Properties>
</file>